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72CA" w14:textId="77777777" w:rsidR="00FC0B64" w:rsidRPr="003A062A" w:rsidRDefault="00A46635" w:rsidP="00036C60">
      <w:pPr>
        <w:jc w:val="center"/>
        <w:rPr>
          <w:rFonts w:ascii="Arial" w:hAnsi="Arial" w:cs="Arial"/>
          <w:sz w:val="28"/>
          <w:szCs w:val="28"/>
          <w:u w:val="single"/>
        </w:rPr>
      </w:pPr>
      <w:r w:rsidRPr="003A062A">
        <w:rPr>
          <w:rFonts w:ascii="Arial" w:hAnsi="Arial" w:cs="Arial"/>
          <w:sz w:val="28"/>
          <w:szCs w:val="28"/>
          <w:u w:val="single"/>
        </w:rPr>
        <w:t xml:space="preserve">Site Development Project </w:t>
      </w:r>
    </w:p>
    <w:p w14:paraId="3D048CBE" w14:textId="77777777" w:rsidR="00A46635" w:rsidRPr="003A062A" w:rsidRDefault="00A46635" w:rsidP="00036C60">
      <w:pPr>
        <w:jc w:val="center"/>
        <w:rPr>
          <w:rFonts w:ascii="Arial" w:hAnsi="Arial" w:cs="Arial"/>
          <w:sz w:val="28"/>
          <w:szCs w:val="28"/>
          <w:u w:val="single"/>
        </w:rPr>
      </w:pPr>
      <w:r w:rsidRPr="003A062A">
        <w:rPr>
          <w:rFonts w:ascii="Arial" w:hAnsi="Arial" w:cs="Arial"/>
          <w:sz w:val="28"/>
          <w:szCs w:val="28"/>
          <w:u w:val="single"/>
        </w:rPr>
        <w:t>Closeout Procedures</w:t>
      </w:r>
    </w:p>
    <w:p w14:paraId="72983B4C" w14:textId="77777777" w:rsidR="00A46635" w:rsidRPr="003A062A" w:rsidRDefault="00FC0B64" w:rsidP="00036C60">
      <w:pPr>
        <w:jc w:val="center"/>
        <w:rPr>
          <w:rFonts w:ascii="Arial" w:hAnsi="Arial" w:cs="Arial"/>
          <w:sz w:val="28"/>
          <w:szCs w:val="28"/>
          <w:u w:val="single"/>
        </w:rPr>
      </w:pPr>
      <w:r w:rsidRPr="003A062A">
        <w:rPr>
          <w:rFonts w:ascii="Arial" w:hAnsi="Arial" w:cs="Arial"/>
          <w:sz w:val="28"/>
          <w:szCs w:val="28"/>
          <w:u w:val="single"/>
        </w:rPr>
        <w:t>a</w:t>
      </w:r>
      <w:r w:rsidR="00A46635" w:rsidRPr="003A062A">
        <w:rPr>
          <w:rFonts w:ascii="Arial" w:hAnsi="Arial" w:cs="Arial"/>
          <w:sz w:val="28"/>
          <w:szCs w:val="28"/>
          <w:u w:val="single"/>
        </w:rPr>
        <w:t xml:space="preserve">nd </w:t>
      </w:r>
    </w:p>
    <w:p w14:paraId="5527D07D" w14:textId="286D0F2A" w:rsidR="00395219" w:rsidRPr="003A062A" w:rsidRDefault="00A46635" w:rsidP="00036C60">
      <w:pPr>
        <w:jc w:val="center"/>
        <w:rPr>
          <w:rFonts w:ascii="Arial" w:hAnsi="Arial" w:cs="Arial"/>
          <w:sz w:val="28"/>
          <w:szCs w:val="28"/>
          <w:u w:val="single"/>
        </w:rPr>
      </w:pPr>
      <w:r w:rsidRPr="003A062A">
        <w:rPr>
          <w:rFonts w:ascii="Arial" w:hAnsi="Arial" w:cs="Arial"/>
          <w:sz w:val="28"/>
          <w:szCs w:val="28"/>
          <w:u w:val="single"/>
        </w:rPr>
        <w:t>Guidelines for Processing Contributory Asset</w:t>
      </w:r>
      <w:r w:rsidR="008A5BF5">
        <w:rPr>
          <w:rFonts w:ascii="Arial" w:hAnsi="Arial" w:cs="Arial"/>
          <w:sz w:val="28"/>
          <w:szCs w:val="28"/>
          <w:u w:val="single"/>
        </w:rPr>
        <w:t>s</w:t>
      </w:r>
    </w:p>
    <w:p w14:paraId="73762B3E" w14:textId="77777777" w:rsidR="00036C60" w:rsidRDefault="00036C60" w:rsidP="00036C60">
      <w:pPr>
        <w:jc w:val="center"/>
        <w:rPr>
          <w:rFonts w:ascii="Arial" w:hAnsi="Arial" w:cs="Arial"/>
          <w:u w:val="single"/>
        </w:rPr>
      </w:pPr>
    </w:p>
    <w:p w14:paraId="1765CF94" w14:textId="77777777" w:rsidR="00896386" w:rsidRPr="000F5D9E" w:rsidRDefault="00896386" w:rsidP="00036C60">
      <w:pPr>
        <w:jc w:val="center"/>
        <w:rPr>
          <w:rFonts w:ascii="Arial" w:hAnsi="Arial" w:cs="Arial"/>
          <w:u w:val="single"/>
        </w:rPr>
      </w:pPr>
    </w:p>
    <w:p w14:paraId="37D92387" w14:textId="4DE47A61" w:rsidR="00036C60" w:rsidRPr="002A62E4" w:rsidRDefault="00A46635" w:rsidP="00896386">
      <w:pPr>
        <w:jc w:val="both"/>
        <w:rPr>
          <w:rFonts w:ascii="Arial" w:hAnsi="Arial" w:cs="Arial"/>
        </w:rPr>
      </w:pPr>
      <w:r w:rsidRPr="002A62E4">
        <w:rPr>
          <w:rFonts w:ascii="Arial" w:hAnsi="Arial" w:cs="Arial"/>
        </w:rPr>
        <w:t xml:space="preserve">Project closeout typically involves the submittal of a </w:t>
      </w:r>
      <w:r w:rsidR="001C71F6" w:rsidRPr="002A62E4">
        <w:rPr>
          <w:rFonts w:ascii="Arial" w:hAnsi="Arial" w:cs="Arial"/>
        </w:rPr>
        <w:t xml:space="preserve">signed and sealed </w:t>
      </w:r>
      <w:r w:rsidRPr="002A62E4">
        <w:rPr>
          <w:rFonts w:ascii="Arial" w:hAnsi="Arial" w:cs="Arial"/>
        </w:rPr>
        <w:t xml:space="preserve">project certification letter by the engineer of record accompanied by </w:t>
      </w:r>
      <w:r w:rsidR="001C71F6" w:rsidRPr="002A62E4">
        <w:rPr>
          <w:rFonts w:ascii="Arial" w:hAnsi="Arial" w:cs="Arial"/>
        </w:rPr>
        <w:t xml:space="preserve">signed and sealed </w:t>
      </w:r>
      <w:r w:rsidR="00DA50EB" w:rsidRPr="002A62E4">
        <w:rPr>
          <w:rFonts w:ascii="Arial" w:hAnsi="Arial" w:cs="Arial"/>
        </w:rPr>
        <w:t xml:space="preserve">“As-Built” or “Record” drawings of the completed project.  Refer to “As-Built drawings” below for a more detailed description.  </w:t>
      </w:r>
      <w:r w:rsidR="002A62E4">
        <w:rPr>
          <w:rFonts w:ascii="Arial" w:hAnsi="Arial" w:cs="Arial"/>
        </w:rPr>
        <w:t xml:space="preserve">The Land </w:t>
      </w:r>
      <w:r w:rsidR="00DA50EB" w:rsidRPr="002A62E4">
        <w:rPr>
          <w:rFonts w:ascii="Arial" w:hAnsi="Arial" w:cs="Arial"/>
        </w:rPr>
        <w:t>Development staff review the documents</w:t>
      </w:r>
      <w:r w:rsidR="00A74616">
        <w:rPr>
          <w:rFonts w:ascii="Arial" w:hAnsi="Arial" w:cs="Arial"/>
        </w:rPr>
        <w:t xml:space="preserve"> </w:t>
      </w:r>
      <w:r w:rsidR="00DA50EB" w:rsidRPr="002A62E4">
        <w:rPr>
          <w:rFonts w:ascii="Arial" w:hAnsi="Arial" w:cs="Arial"/>
        </w:rPr>
        <w:t>and</w:t>
      </w:r>
      <w:r w:rsidR="002A62E4">
        <w:rPr>
          <w:rFonts w:ascii="Arial" w:hAnsi="Arial" w:cs="Arial"/>
        </w:rPr>
        <w:t xml:space="preserve">, </w:t>
      </w:r>
      <w:r w:rsidR="00DA50EB" w:rsidRPr="002A62E4">
        <w:rPr>
          <w:rFonts w:ascii="Arial" w:hAnsi="Arial" w:cs="Arial"/>
        </w:rPr>
        <w:t>if found acceptable</w:t>
      </w:r>
      <w:r w:rsidR="00A74616">
        <w:rPr>
          <w:rFonts w:ascii="Arial" w:hAnsi="Arial" w:cs="Arial"/>
        </w:rPr>
        <w:t>,</w:t>
      </w:r>
      <w:r w:rsidR="00DA50EB" w:rsidRPr="002A62E4">
        <w:rPr>
          <w:rFonts w:ascii="Arial" w:hAnsi="Arial" w:cs="Arial"/>
        </w:rPr>
        <w:t xml:space="preserve"> will close the site development permit and issue a Certificate of Completion for the project.</w:t>
      </w:r>
      <w:r w:rsidR="00F2640A" w:rsidRPr="002A62E4">
        <w:rPr>
          <w:rFonts w:ascii="Arial" w:hAnsi="Arial" w:cs="Arial"/>
        </w:rPr>
        <w:t xml:space="preserve">  Additional documentation may be required, refer to attached checklist.</w:t>
      </w:r>
    </w:p>
    <w:p w14:paraId="2034C5D1" w14:textId="77777777" w:rsidR="00DA50EB" w:rsidRPr="002A62E4" w:rsidRDefault="00DA50EB" w:rsidP="00896386">
      <w:pPr>
        <w:jc w:val="both"/>
        <w:rPr>
          <w:rFonts w:ascii="Arial" w:hAnsi="Arial" w:cs="Arial"/>
        </w:rPr>
      </w:pPr>
    </w:p>
    <w:p w14:paraId="23959940" w14:textId="77777777" w:rsidR="00DA50EB" w:rsidRPr="002A62E4" w:rsidRDefault="00DA50EB" w:rsidP="00896386">
      <w:pPr>
        <w:jc w:val="both"/>
        <w:rPr>
          <w:rFonts w:ascii="Arial" w:hAnsi="Arial" w:cs="Arial"/>
        </w:rPr>
      </w:pPr>
      <w:r w:rsidRPr="002A62E4">
        <w:rPr>
          <w:rFonts w:ascii="Arial" w:hAnsi="Arial" w:cs="Arial"/>
        </w:rPr>
        <w:t>The closeout of projects involving contributory assets is described below.</w:t>
      </w:r>
    </w:p>
    <w:p w14:paraId="3D24FA2D" w14:textId="77777777" w:rsidR="00DA50EB" w:rsidRPr="002A62E4" w:rsidRDefault="00DA50EB" w:rsidP="00896386">
      <w:pPr>
        <w:jc w:val="both"/>
        <w:rPr>
          <w:rFonts w:ascii="Arial" w:hAnsi="Arial" w:cs="Arial"/>
        </w:rPr>
      </w:pPr>
    </w:p>
    <w:p w14:paraId="4E9E6697" w14:textId="5137AC63" w:rsidR="00036C60" w:rsidRPr="002A62E4" w:rsidRDefault="008864E0" w:rsidP="00896386">
      <w:pPr>
        <w:pStyle w:val="ListParagraph"/>
        <w:ind w:left="0"/>
        <w:jc w:val="both"/>
        <w:rPr>
          <w:rFonts w:ascii="Arial" w:hAnsi="Arial" w:cs="Arial"/>
        </w:rPr>
      </w:pPr>
      <w:r w:rsidRPr="002A62E4">
        <w:rPr>
          <w:rFonts w:ascii="Arial" w:hAnsi="Arial" w:cs="Arial"/>
        </w:rPr>
        <w:t>Contribu</w:t>
      </w:r>
      <w:r w:rsidR="00174E70" w:rsidRPr="002A62E4">
        <w:rPr>
          <w:rFonts w:ascii="Arial" w:hAnsi="Arial" w:cs="Arial"/>
        </w:rPr>
        <w:t xml:space="preserve">tory Assets are </w:t>
      </w:r>
      <w:r w:rsidR="000F5D9E" w:rsidRPr="002A62E4">
        <w:rPr>
          <w:rFonts w:ascii="Arial" w:hAnsi="Arial" w:cs="Arial"/>
        </w:rPr>
        <w:t>those site related r</w:t>
      </w:r>
      <w:r w:rsidR="00E35E4F" w:rsidRPr="002A62E4">
        <w:rPr>
          <w:rFonts w:ascii="Arial" w:hAnsi="Arial" w:cs="Arial"/>
        </w:rPr>
        <w:t xml:space="preserve">oadway, </w:t>
      </w:r>
      <w:r w:rsidR="000F5D9E" w:rsidRPr="002A62E4">
        <w:rPr>
          <w:rFonts w:ascii="Arial" w:hAnsi="Arial" w:cs="Arial"/>
        </w:rPr>
        <w:t>u</w:t>
      </w:r>
      <w:r w:rsidR="00E35E4F" w:rsidRPr="002A62E4">
        <w:rPr>
          <w:rFonts w:ascii="Arial" w:hAnsi="Arial" w:cs="Arial"/>
        </w:rPr>
        <w:t>tilities</w:t>
      </w:r>
      <w:r w:rsidR="00A74616">
        <w:rPr>
          <w:rFonts w:ascii="Arial" w:hAnsi="Arial" w:cs="Arial"/>
        </w:rPr>
        <w:t>,</w:t>
      </w:r>
      <w:r w:rsidR="00E35E4F" w:rsidRPr="002A62E4">
        <w:rPr>
          <w:rFonts w:ascii="Arial" w:hAnsi="Arial" w:cs="Arial"/>
        </w:rPr>
        <w:t xml:space="preserve"> and </w:t>
      </w:r>
      <w:r w:rsidR="000F5D9E" w:rsidRPr="002A62E4">
        <w:rPr>
          <w:rFonts w:ascii="Arial" w:hAnsi="Arial" w:cs="Arial"/>
        </w:rPr>
        <w:t>s</w:t>
      </w:r>
      <w:r w:rsidR="00E35E4F" w:rsidRPr="002A62E4">
        <w:rPr>
          <w:rFonts w:ascii="Arial" w:hAnsi="Arial" w:cs="Arial"/>
        </w:rPr>
        <w:t xml:space="preserve">tormwater </w:t>
      </w:r>
      <w:r w:rsidR="000F5D9E" w:rsidRPr="002A62E4">
        <w:rPr>
          <w:rFonts w:ascii="Arial" w:hAnsi="Arial" w:cs="Arial"/>
        </w:rPr>
        <w:t>i</w:t>
      </w:r>
      <w:r w:rsidR="00174E70" w:rsidRPr="002A62E4">
        <w:rPr>
          <w:rFonts w:ascii="Arial" w:hAnsi="Arial" w:cs="Arial"/>
        </w:rPr>
        <w:t xml:space="preserve">nfrastructure </w:t>
      </w:r>
      <w:r w:rsidR="000F5D9E" w:rsidRPr="002A62E4">
        <w:rPr>
          <w:rFonts w:ascii="Arial" w:hAnsi="Arial" w:cs="Arial"/>
        </w:rPr>
        <w:t>i</w:t>
      </w:r>
      <w:r w:rsidR="00174E70" w:rsidRPr="002A62E4">
        <w:rPr>
          <w:rFonts w:ascii="Arial" w:hAnsi="Arial" w:cs="Arial"/>
        </w:rPr>
        <w:t xml:space="preserve">mprovements </w:t>
      </w:r>
      <w:r w:rsidR="000F5D9E" w:rsidRPr="002A62E4">
        <w:rPr>
          <w:rFonts w:ascii="Arial" w:hAnsi="Arial" w:cs="Arial"/>
        </w:rPr>
        <w:t xml:space="preserve">required </w:t>
      </w:r>
      <w:r w:rsidR="00174E70" w:rsidRPr="002A62E4">
        <w:rPr>
          <w:rFonts w:ascii="Arial" w:hAnsi="Arial" w:cs="Arial"/>
        </w:rPr>
        <w:t>within</w:t>
      </w:r>
      <w:r w:rsidRPr="002A62E4">
        <w:rPr>
          <w:rFonts w:ascii="Arial" w:hAnsi="Arial" w:cs="Arial"/>
        </w:rPr>
        <w:t xml:space="preserve"> the City’s Right of Way</w:t>
      </w:r>
      <w:r w:rsidR="000F5D9E" w:rsidRPr="002A62E4">
        <w:rPr>
          <w:rFonts w:ascii="Arial" w:hAnsi="Arial" w:cs="Arial"/>
        </w:rPr>
        <w:t xml:space="preserve"> or improvements on private property that will be dedicated to the City</w:t>
      </w:r>
      <w:r w:rsidR="00A21AB5" w:rsidRPr="002A62E4">
        <w:rPr>
          <w:rFonts w:ascii="Arial" w:hAnsi="Arial" w:cs="Arial"/>
        </w:rPr>
        <w:t>.  This may also incl</w:t>
      </w:r>
      <w:r w:rsidR="00DA19EF" w:rsidRPr="002A62E4">
        <w:rPr>
          <w:rFonts w:ascii="Arial" w:hAnsi="Arial" w:cs="Arial"/>
        </w:rPr>
        <w:t>u</w:t>
      </w:r>
      <w:r w:rsidR="00A21AB5" w:rsidRPr="002A62E4">
        <w:rPr>
          <w:rFonts w:ascii="Arial" w:hAnsi="Arial" w:cs="Arial"/>
        </w:rPr>
        <w:t>de</w:t>
      </w:r>
      <w:r w:rsidR="00E35E4F" w:rsidRPr="002A62E4">
        <w:rPr>
          <w:rFonts w:ascii="Arial" w:hAnsi="Arial" w:cs="Arial"/>
        </w:rPr>
        <w:t xml:space="preserve"> easements </w:t>
      </w:r>
      <w:r w:rsidR="00A21AB5" w:rsidRPr="002A62E4">
        <w:rPr>
          <w:rFonts w:ascii="Arial" w:hAnsi="Arial" w:cs="Arial"/>
        </w:rPr>
        <w:t xml:space="preserve">dedicated </w:t>
      </w:r>
      <w:r w:rsidR="00174E70" w:rsidRPr="002A62E4">
        <w:rPr>
          <w:rFonts w:ascii="Arial" w:hAnsi="Arial" w:cs="Arial"/>
        </w:rPr>
        <w:t xml:space="preserve">to the City for </w:t>
      </w:r>
      <w:r w:rsidR="00A21AB5" w:rsidRPr="002A62E4">
        <w:rPr>
          <w:rFonts w:ascii="Arial" w:hAnsi="Arial" w:cs="Arial"/>
        </w:rPr>
        <w:t>the purposes of access and maintenance of</w:t>
      </w:r>
      <w:r w:rsidR="00DA19EF" w:rsidRPr="002A62E4">
        <w:rPr>
          <w:rFonts w:ascii="Arial" w:hAnsi="Arial" w:cs="Arial"/>
        </w:rPr>
        <w:t xml:space="preserve"> infrastructure to be owned and maintained by the City</w:t>
      </w:r>
      <w:r w:rsidR="00174E70" w:rsidRPr="002A62E4">
        <w:rPr>
          <w:rFonts w:ascii="Arial" w:hAnsi="Arial" w:cs="Arial"/>
        </w:rPr>
        <w:t>.</w:t>
      </w:r>
    </w:p>
    <w:p w14:paraId="2DD28B52" w14:textId="77777777" w:rsidR="00174E70" w:rsidRPr="002A62E4" w:rsidRDefault="00174E70" w:rsidP="00896386">
      <w:pPr>
        <w:pStyle w:val="ListParagraph"/>
        <w:ind w:left="0"/>
        <w:jc w:val="both"/>
        <w:rPr>
          <w:rFonts w:ascii="Arial" w:hAnsi="Arial" w:cs="Arial"/>
        </w:rPr>
      </w:pPr>
    </w:p>
    <w:p w14:paraId="2C39EE2D" w14:textId="77777777" w:rsidR="00174E70" w:rsidRPr="002A62E4" w:rsidRDefault="00174E70" w:rsidP="00896386">
      <w:pPr>
        <w:pStyle w:val="ListParagraph"/>
        <w:ind w:left="0"/>
        <w:jc w:val="both"/>
        <w:rPr>
          <w:rFonts w:ascii="Arial" w:hAnsi="Arial" w:cs="Arial"/>
        </w:rPr>
      </w:pPr>
      <w:r w:rsidRPr="002A62E4">
        <w:rPr>
          <w:rFonts w:ascii="Arial" w:hAnsi="Arial" w:cs="Arial"/>
        </w:rPr>
        <w:t>The Contributory Asset documentation and acceptance is processed after the improvements have been completed and inspected b</w:t>
      </w:r>
      <w:r w:rsidR="00DA19EF" w:rsidRPr="002A62E4">
        <w:rPr>
          <w:rFonts w:ascii="Arial" w:hAnsi="Arial" w:cs="Arial"/>
        </w:rPr>
        <w:t>y City Engineering Inspector</w:t>
      </w:r>
      <w:r w:rsidR="00DA50EB" w:rsidRPr="002A62E4">
        <w:rPr>
          <w:rFonts w:ascii="Arial" w:hAnsi="Arial" w:cs="Arial"/>
        </w:rPr>
        <w:t>(</w:t>
      </w:r>
      <w:r w:rsidR="00DA19EF" w:rsidRPr="002A62E4">
        <w:rPr>
          <w:rFonts w:ascii="Arial" w:hAnsi="Arial" w:cs="Arial"/>
        </w:rPr>
        <w:t>s</w:t>
      </w:r>
      <w:r w:rsidR="00DA50EB" w:rsidRPr="002A62E4">
        <w:rPr>
          <w:rFonts w:ascii="Arial" w:hAnsi="Arial" w:cs="Arial"/>
        </w:rPr>
        <w:t>)</w:t>
      </w:r>
      <w:r w:rsidR="00DA19EF" w:rsidRPr="002A62E4">
        <w:rPr>
          <w:rFonts w:ascii="Arial" w:hAnsi="Arial" w:cs="Arial"/>
        </w:rPr>
        <w:t>.</w:t>
      </w:r>
      <w:r w:rsidR="00A46635" w:rsidRPr="002A62E4">
        <w:rPr>
          <w:rFonts w:ascii="Arial" w:hAnsi="Arial" w:cs="Arial"/>
        </w:rPr>
        <w:t xml:space="preserve">  If easements are required to be provide to the City, that process should be initiated as early as possible to prevent delays in closing out the project permit and issuance of a Certificate of Completion for the site improvements.</w:t>
      </w:r>
    </w:p>
    <w:p w14:paraId="45730366" w14:textId="77777777" w:rsidR="0096326A" w:rsidRPr="002A62E4" w:rsidRDefault="0096326A" w:rsidP="00896386">
      <w:pPr>
        <w:pStyle w:val="ListParagraph"/>
        <w:ind w:left="0"/>
        <w:jc w:val="both"/>
        <w:rPr>
          <w:rFonts w:ascii="Arial" w:hAnsi="Arial" w:cs="Arial"/>
        </w:rPr>
      </w:pPr>
    </w:p>
    <w:p w14:paraId="68562BBB" w14:textId="5FDD20F0" w:rsidR="00E35E4F" w:rsidRPr="002A62E4" w:rsidRDefault="0096326A" w:rsidP="00896386">
      <w:pPr>
        <w:pStyle w:val="ListParagraph"/>
        <w:ind w:left="0"/>
        <w:jc w:val="both"/>
        <w:rPr>
          <w:rFonts w:ascii="Arial" w:hAnsi="Arial" w:cs="Arial"/>
          <w:b/>
        </w:rPr>
      </w:pPr>
      <w:r w:rsidRPr="002A62E4">
        <w:rPr>
          <w:rFonts w:ascii="Arial" w:hAnsi="Arial" w:cs="Arial"/>
          <w:b/>
        </w:rPr>
        <w:t>The closeout documents are to be submitted all at one time, as a complete package AFTER the improvements have been completed, inspected</w:t>
      </w:r>
      <w:r w:rsidR="00A74616">
        <w:rPr>
          <w:rFonts w:ascii="Arial" w:hAnsi="Arial" w:cs="Arial"/>
          <w:b/>
        </w:rPr>
        <w:t>,</w:t>
      </w:r>
      <w:r w:rsidRPr="002A62E4">
        <w:rPr>
          <w:rFonts w:ascii="Arial" w:hAnsi="Arial" w:cs="Arial"/>
          <w:b/>
        </w:rPr>
        <w:t xml:space="preserve"> and certified by the engineer of record.</w:t>
      </w:r>
    </w:p>
    <w:p w14:paraId="4CD8904E" w14:textId="77777777" w:rsidR="0096326A" w:rsidRPr="002A62E4" w:rsidRDefault="0096326A" w:rsidP="00896386">
      <w:pPr>
        <w:pStyle w:val="ListParagraph"/>
        <w:ind w:left="0"/>
        <w:jc w:val="both"/>
        <w:rPr>
          <w:rFonts w:ascii="Arial" w:hAnsi="Arial" w:cs="Arial"/>
        </w:rPr>
      </w:pPr>
    </w:p>
    <w:p w14:paraId="2B24E557" w14:textId="5E373348" w:rsidR="00E35E4F" w:rsidRPr="002A62E4" w:rsidRDefault="00DA50EB" w:rsidP="00896386">
      <w:pPr>
        <w:pStyle w:val="ListParagraph"/>
        <w:ind w:left="0"/>
        <w:jc w:val="both"/>
        <w:rPr>
          <w:rFonts w:ascii="Arial" w:hAnsi="Arial" w:cs="Arial"/>
        </w:rPr>
      </w:pPr>
      <w:r w:rsidRPr="002A62E4">
        <w:rPr>
          <w:rFonts w:ascii="Arial" w:hAnsi="Arial" w:cs="Arial"/>
        </w:rPr>
        <w:t>The following d</w:t>
      </w:r>
      <w:r w:rsidR="00E35E4F" w:rsidRPr="002A62E4">
        <w:rPr>
          <w:rFonts w:ascii="Arial" w:hAnsi="Arial" w:cs="Arial"/>
        </w:rPr>
        <w:t>ocumentation is required</w:t>
      </w:r>
      <w:r w:rsidRPr="002A62E4">
        <w:rPr>
          <w:rFonts w:ascii="Arial" w:hAnsi="Arial" w:cs="Arial"/>
        </w:rPr>
        <w:t xml:space="preserve"> for projects with contributory assets</w:t>
      </w:r>
      <w:r w:rsidR="001C71F6" w:rsidRPr="002A62E4">
        <w:rPr>
          <w:rFonts w:ascii="Arial" w:hAnsi="Arial" w:cs="Arial"/>
        </w:rPr>
        <w:t xml:space="preserve">, one (1) of each original signature </w:t>
      </w:r>
      <w:r w:rsidR="001E5D2C" w:rsidRPr="002A62E4">
        <w:rPr>
          <w:rFonts w:ascii="Arial" w:hAnsi="Arial" w:cs="Arial"/>
        </w:rPr>
        <w:t xml:space="preserve">PDF file </w:t>
      </w:r>
      <w:r w:rsidR="001C71F6" w:rsidRPr="002A62E4">
        <w:rPr>
          <w:rFonts w:ascii="Arial" w:hAnsi="Arial" w:cs="Arial"/>
        </w:rPr>
        <w:t>document with the project number in the file name.</w:t>
      </w:r>
    </w:p>
    <w:p w14:paraId="417F0EC0" w14:textId="77777777" w:rsidR="001C71F6" w:rsidRPr="002A62E4" w:rsidRDefault="001C71F6" w:rsidP="00896386">
      <w:pPr>
        <w:pStyle w:val="ListParagraph"/>
        <w:ind w:left="0"/>
        <w:jc w:val="both"/>
        <w:rPr>
          <w:rFonts w:ascii="Arial" w:hAnsi="Arial" w:cs="Arial"/>
        </w:rPr>
      </w:pPr>
    </w:p>
    <w:p w14:paraId="4265B4EA" w14:textId="1A9D099B" w:rsidR="00DA50EB" w:rsidRPr="002A62E4" w:rsidRDefault="00DA50EB" w:rsidP="001E5D2C">
      <w:pPr>
        <w:pStyle w:val="ListParagraph"/>
        <w:numPr>
          <w:ilvl w:val="0"/>
          <w:numId w:val="9"/>
        </w:numPr>
        <w:jc w:val="both"/>
        <w:rPr>
          <w:rFonts w:ascii="Arial" w:hAnsi="Arial" w:cs="Arial"/>
        </w:rPr>
      </w:pPr>
      <w:r w:rsidRPr="002A62E4">
        <w:rPr>
          <w:rFonts w:ascii="Arial" w:hAnsi="Arial" w:cs="Arial"/>
        </w:rPr>
        <w:t xml:space="preserve">Engineer’s </w:t>
      </w:r>
      <w:r w:rsidR="001C71F6" w:rsidRPr="002A62E4">
        <w:rPr>
          <w:rFonts w:ascii="Arial" w:hAnsi="Arial" w:cs="Arial"/>
        </w:rPr>
        <w:t xml:space="preserve">signed </w:t>
      </w:r>
      <w:r w:rsidR="001E5D2C" w:rsidRPr="002A62E4">
        <w:rPr>
          <w:rFonts w:ascii="Arial" w:hAnsi="Arial" w:cs="Arial"/>
        </w:rPr>
        <w:t xml:space="preserve">&amp; </w:t>
      </w:r>
      <w:r w:rsidR="001C71F6" w:rsidRPr="002A62E4">
        <w:rPr>
          <w:rFonts w:ascii="Arial" w:hAnsi="Arial" w:cs="Arial"/>
        </w:rPr>
        <w:t xml:space="preserve">sealed </w:t>
      </w:r>
      <w:r w:rsidR="001E5D2C" w:rsidRPr="002A62E4">
        <w:rPr>
          <w:rFonts w:ascii="Arial" w:hAnsi="Arial" w:cs="Arial"/>
        </w:rPr>
        <w:t xml:space="preserve">Civil </w:t>
      </w:r>
      <w:r w:rsidRPr="002A62E4">
        <w:rPr>
          <w:rFonts w:ascii="Arial" w:hAnsi="Arial" w:cs="Arial"/>
        </w:rPr>
        <w:t>project certification letter</w:t>
      </w:r>
      <w:r w:rsidR="001E5D2C" w:rsidRPr="002A62E4">
        <w:rPr>
          <w:rFonts w:ascii="Arial" w:hAnsi="Arial" w:cs="Arial"/>
        </w:rPr>
        <w:t xml:space="preserve">, </w:t>
      </w:r>
      <w:r w:rsidR="001E5D2C" w:rsidRPr="002A62E4">
        <w:rPr>
          <w:rFonts w:ascii="Arial" w:hAnsi="Arial" w:cs="Arial"/>
          <w:u w:val="single"/>
        </w:rPr>
        <w:t>click here for sample</w:t>
      </w:r>
      <w:r w:rsidR="001E5D2C" w:rsidRPr="002A62E4">
        <w:rPr>
          <w:rFonts w:ascii="Arial" w:hAnsi="Arial" w:cs="Arial"/>
        </w:rPr>
        <w:t>.</w:t>
      </w:r>
    </w:p>
    <w:p w14:paraId="45002BE1" w14:textId="77777777" w:rsidR="001E5D2C" w:rsidRPr="002A62E4" w:rsidRDefault="001E5D2C" w:rsidP="001E5D2C">
      <w:pPr>
        <w:jc w:val="both"/>
        <w:rPr>
          <w:rFonts w:ascii="Arial" w:hAnsi="Arial" w:cs="Arial"/>
        </w:rPr>
      </w:pPr>
    </w:p>
    <w:p w14:paraId="151EE5BF" w14:textId="1D6FCC55" w:rsidR="001E5D2C" w:rsidRPr="002A62E4" w:rsidRDefault="00A74616" w:rsidP="001E5D2C">
      <w:pPr>
        <w:pStyle w:val="ListParagraph"/>
        <w:numPr>
          <w:ilvl w:val="0"/>
          <w:numId w:val="9"/>
        </w:numPr>
        <w:jc w:val="both"/>
        <w:rPr>
          <w:rFonts w:ascii="Arial" w:hAnsi="Arial" w:cs="Arial"/>
        </w:rPr>
      </w:pPr>
      <w:r w:rsidRPr="002A62E4">
        <w:rPr>
          <w:rFonts w:ascii="Arial" w:hAnsi="Arial" w:cs="Arial"/>
        </w:rPr>
        <w:t>Engineer</w:t>
      </w:r>
      <w:r>
        <w:rPr>
          <w:rFonts w:ascii="Arial" w:hAnsi="Arial" w:cs="Arial"/>
        </w:rPr>
        <w:t xml:space="preserve">’s </w:t>
      </w:r>
      <w:r w:rsidR="001E5D2C" w:rsidRPr="002A62E4">
        <w:rPr>
          <w:rFonts w:ascii="Arial" w:hAnsi="Arial" w:cs="Arial"/>
        </w:rPr>
        <w:t xml:space="preserve">signed &amp; sealed Landscape project certification letter, </w:t>
      </w:r>
      <w:r w:rsidR="001E5D2C" w:rsidRPr="002A62E4">
        <w:rPr>
          <w:rFonts w:ascii="Arial" w:hAnsi="Arial" w:cs="Arial"/>
          <w:u w:val="single"/>
        </w:rPr>
        <w:t>click here for sample</w:t>
      </w:r>
      <w:r w:rsidR="001E5D2C" w:rsidRPr="002A62E4">
        <w:rPr>
          <w:rFonts w:ascii="Arial" w:hAnsi="Arial" w:cs="Arial"/>
        </w:rPr>
        <w:t>.</w:t>
      </w:r>
    </w:p>
    <w:p w14:paraId="52DA54B1" w14:textId="77777777" w:rsidR="001C71F6" w:rsidRPr="002A62E4" w:rsidRDefault="001C71F6" w:rsidP="00896386">
      <w:pPr>
        <w:jc w:val="both"/>
        <w:rPr>
          <w:rFonts w:ascii="Arial" w:hAnsi="Arial" w:cs="Arial"/>
        </w:rPr>
      </w:pPr>
    </w:p>
    <w:p w14:paraId="01E83867" w14:textId="1A17078D" w:rsidR="001E5D2C" w:rsidRPr="002A62E4" w:rsidRDefault="001E5D2C" w:rsidP="001E5D2C">
      <w:pPr>
        <w:pStyle w:val="ListParagraph"/>
        <w:numPr>
          <w:ilvl w:val="0"/>
          <w:numId w:val="9"/>
        </w:numPr>
        <w:jc w:val="both"/>
        <w:rPr>
          <w:rFonts w:ascii="Arial" w:hAnsi="Arial" w:cs="Arial"/>
        </w:rPr>
      </w:pPr>
      <w:r w:rsidRPr="002A62E4">
        <w:rPr>
          <w:rFonts w:ascii="Arial" w:hAnsi="Arial" w:cs="Arial"/>
        </w:rPr>
        <w:t>Digitally s</w:t>
      </w:r>
      <w:r w:rsidR="001C71F6" w:rsidRPr="002A62E4">
        <w:rPr>
          <w:rFonts w:ascii="Arial" w:hAnsi="Arial" w:cs="Arial"/>
        </w:rPr>
        <w:t xml:space="preserve">igned </w:t>
      </w:r>
      <w:r w:rsidR="00A74616">
        <w:rPr>
          <w:rFonts w:ascii="Arial" w:hAnsi="Arial" w:cs="Arial"/>
        </w:rPr>
        <w:t xml:space="preserve">&amp; </w:t>
      </w:r>
      <w:r w:rsidR="001C71F6" w:rsidRPr="002A62E4">
        <w:rPr>
          <w:rFonts w:ascii="Arial" w:hAnsi="Arial" w:cs="Arial"/>
        </w:rPr>
        <w:t>sealed</w:t>
      </w:r>
      <w:r w:rsidRPr="002A62E4">
        <w:rPr>
          <w:rFonts w:ascii="Arial" w:hAnsi="Arial" w:cs="Arial"/>
        </w:rPr>
        <w:t xml:space="preserve"> Civil</w:t>
      </w:r>
      <w:r w:rsidR="001C71F6" w:rsidRPr="002A62E4">
        <w:rPr>
          <w:rFonts w:ascii="Arial" w:hAnsi="Arial" w:cs="Arial"/>
        </w:rPr>
        <w:t xml:space="preserve"> </w:t>
      </w:r>
      <w:r w:rsidR="00DA50EB" w:rsidRPr="002A62E4">
        <w:rPr>
          <w:rFonts w:ascii="Arial" w:hAnsi="Arial" w:cs="Arial"/>
        </w:rPr>
        <w:t>“</w:t>
      </w:r>
      <w:r w:rsidR="00B404C7" w:rsidRPr="002A62E4">
        <w:rPr>
          <w:rFonts w:ascii="Arial" w:hAnsi="Arial" w:cs="Arial"/>
        </w:rPr>
        <w:t>As-</w:t>
      </w:r>
      <w:r w:rsidR="00DA50EB" w:rsidRPr="002A62E4">
        <w:rPr>
          <w:rFonts w:ascii="Arial" w:hAnsi="Arial" w:cs="Arial"/>
        </w:rPr>
        <w:t>B</w:t>
      </w:r>
      <w:r w:rsidR="00B404C7" w:rsidRPr="002A62E4">
        <w:rPr>
          <w:rFonts w:ascii="Arial" w:hAnsi="Arial" w:cs="Arial"/>
        </w:rPr>
        <w:t>uilt drawings</w:t>
      </w:r>
      <w:r w:rsidR="00DA50EB" w:rsidRPr="002A62E4">
        <w:rPr>
          <w:rFonts w:ascii="Arial" w:hAnsi="Arial" w:cs="Arial"/>
        </w:rPr>
        <w:t>”</w:t>
      </w:r>
      <w:r w:rsidR="00B404C7" w:rsidRPr="002A62E4">
        <w:rPr>
          <w:rFonts w:ascii="Arial" w:hAnsi="Arial" w:cs="Arial"/>
        </w:rPr>
        <w:t>.  The approved SDP drawings must be marked up</w:t>
      </w:r>
      <w:r w:rsidR="001C71F6" w:rsidRPr="002A62E4">
        <w:rPr>
          <w:rFonts w:ascii="Arial" w:hAnsi="Arial" w:cs="Arial"/>
        </w:rPr>
        <w:t>, not revised,</w:t>
      </w:r>
      <w:r w:rsidR="00B404C7" w:rsidRPr="002A62E4">
        <w:rPr>
          <w:rFonts w:ascii="Arial" w:hAnsi="Arial" w:cs="Arial"/>
        </w:rPr>
        <w:t xml:space="preserve"> to reflect any changes in locations or elevations of the installed infrastructure.</w:t>
      </w:r>
      <w:r w:rsidR="001C71F6" w:rsidRPr="002A62E4">
        <w:rPr>
          <w:rFonts w:ascii="Arial" w:hAnsi="Arial" w:cs="Arial"/>
        </w:rPr>
        <w:t xml:space="preserve">  The d</w:t>
      </w:r>
      <w:r w:rsidR="00B404C7" w:rsidRPr="002A62E4">
        <w:rPr>
          <w:rFonts w:ascii="Arial" w:hAnsi="Arial" w:cs="Arial"/>
        </w:rPr>
        <w:t>rawings are to be marked “Record Drawings” and submitted as part of the package even if no changes have occurred during construction.</w:t>
      </w:r>
      <w:r w:rsidR="001C71F6" w:rsidRPr="002A62E4">
        <w:rPr>
          <w:rFonts w:ascii="Arial" w:hAnsi="Arial" w:cs="Arial"/>
        </w:rPr>
        <w:t xml:space="preserve">  </w:t>
      </w:r>
    </w:p>
    <w:p w14:paraId="7F201BC7" w14:textId="77777777" w:rsidR="001E5D2C" w:rsidRPr="002A62E4" w:rsidRDefault="001E5D2C" w:rsidP="001E5D2C">
      <w:pPr>
        <w:pStyle w:val="ListParagraph"/>
        <w:rPr>
          <w:rFonts w:ascii="Arial" w:hAnsi="Arial" w:cs="Arial"/>
        </w:rPr>
      </w:pPr>
    </w:p>
    <w:p w14:paraId="35E66941" w14:textId="48E7E629" w:rsidR="001E5D2C" w:rsidRPr="002A62E4" w:rsidRDefault="001E5D2C" w:rsidP="001E5D2C">
      <w:pPr>
        <w:pStyle w:val="ListParagraph"/>
        <w:numPr>
          <w:ilvl w:val="0"/>
          <w:numId w:val="9"/>
        </w:numPr>
        <w:jc w:val="both"/>
        <w:rPr>
          <w:rFonts w:ascii="Arial" w:hAnsi="Arial" w:cs="Arial"/>
        </w:rPr>
      </w:pPr>
      <w:r w:rsidRPr="002A62E4">
        <w:rPr>
          <w:rFonts w:ascii="Arial" w:hAnsi="Arial" w:cs="Arial"/>
        </w:rPr>
        <w:t xml:space="preserve">Digitally signed </w:t>
      </w:r>
      <w:r w:rsidR="00A74616">
        <w:rPr>
          <w:rFonts w:ascii="Arial" w:hAnsi="Arial" w:cs="Arial"/>
        </w:rPr>
        <w:t xml:space="preserve">&amp; </w:t>
      </w:r>
      <w:r w:rsidRPr="002A62E4">
        <w:rPr>
          <w:rFonts w:ascii="Arial" w:hAnsi="Arial" w:cs="Arial"/>
        </w:rPr>
        <w:t xml:space="preserve">sealed Landscape “As-Built drawings”.  The approved SDP drawings must be marked up, not revised, to reflect any changes in locations or elevations of the installed infrastructure.  The drawings are to be marked “Record Drawings” and submitted as part of the package even if no changes have occurred during construction.  </w:t>
      </w:r>
    </w:p>
    <w:p w14:paraId="67993152" w14:textId="77777777" w:rsidR="001E5D2C" w:rsidRPr="002A62E4" w:rsidRDefault="001E5D2C" w:rsidP="001E5D2C">
      <w:pPr>
        <w:pStyle w:val="ListParagraph"/>
        <w:rPr>
          <w:rFonts w:ascii="Arial" w:hAnsi="Arial" w:cs="Arial"/>
        </w:rPr>
      </w:pPr>
    </w:p>
    <w:p w14:paraId="2C25BDA8" w14:textId="76400027" w:rsidR="00DB12C7" w:rsidRPr="002A62E4" w:rsidRDefault="00E35E4F" w:rsidP="001E5D2C">
      <w:pPr>
        <w:pStyle w:val="ListParagraph"/>
        <w:numPr>
          <w:ilvl w:val="0"/>
          <w:numId w:val="9"/>
        </w:numPr>
        <w:jc w:val="both"/>
        <w:rPr>
          <w:rFonts w:ascii="Arial" w:hAnsi="Arial" w:cs="Arial"/>
        </w:rPr>
      </w:pPr>
      <w:r w:rsidRPr="002A62E4">
        <w:rPr>
          <w:rFonts w:ascii="Arial" w:hAnsi="Arial" w:cs="Arial"/>
        </w:rPr>
        <w:t>Contr</w:t>
      </w:r>
      <w:r w:rsidR="005E3F6E" w:rsidRPr="002A62E4">
        <w:rPr>
          <w:rFonts w:ascii="Arial" w:hAnsi="Arial" w:cs="Arial"/>
        </w:rPr>
        <w:t>ibutory Asset breakdown sheet</w:t>
      </w:r>
      <w:r w:rsidR="00DA19EF" w:rsidRPr="002A62E4">
        <w:rPr>
          <w:rFonts w:ascii="Arial" w:hAnsi="Arial" w:cs="Arial"/>
        </w:rPr>
        <w:t>s</w:t>
      </w:r>
      <w:r w:rsidR="000F5D9E" w:rsidRPr="002A62E4">
        <w:rPr>
          <w:rFonts w:ascii="Arial" w:hAnsi="Arial" w:cs="Arial"/>
        </w:rPr>
        <w:t>.</w:t>
      </w:r>
      <w:r w:rsidR="004D1533" w:rsidRPr="002A62E4">
        <w:rPr>
          <w:rFonts w:ascii="Arial" w:hAnsi="Arial" w:cs="Arial"/>
        </w:rPr>
        <w:t xml:space="preserve">  </w:t>
      </w:r>
      <w:r w:rsidR="00DB12C7" w:rsidRPr="002A62E4">
        <w:rPr>
          <w:rFonts w:ascii="Arial" w:hAnsi="Arial" w:cs="Arial"/>
        </w:rPr>
        <w:t xml:space="preserve">This is a </w:t>
      </w:r>
      <w:r w:rsidR="001E5D2C" w:rsidRPr="002A62E4">
        <w:rPr>
          <w:rFonts w:ascii="Arial" w:hAnsi="Arial" w:cs="Arial"/>
        </w:rPr>
        <w:t>line-item</w:t>
      </w:r>
      <w:r w:rsidRPr="002A62E4">
        <w:rPr>
          <w:rFonts w:ascii="Arial" w:hAnsi="Arial" w:cs="Arial"/>
        </w:rPr>
        <w:t xml:space="preserve"> breakdown of items, </w:t>
      </w:r>
      <w:r w:rsidR="00DB12C7" w:rsidRPr="002A62E4">
        <w:rPr>
          <w:rFonts w:ascii="Arial" w:hAnsi="Arial" w:cs="Arial"/>
        </w:rPr>
        <w:t xml:space="preserve">including </w:t>
      </w:r>
      <w:r w:rsidR="000F5D9E" w:rsidRPr="002A62E4">
        <w:rPr>
          <w:rFonts w:ascii="Arial" w:hAnsi="Arial" w:cs="Arial"/>
        </w:rPr>
        <w:t xml:space="preserve">unit </w:t>
      </w:r>
      <w:r w:rsidR="001C71F6" w:rsidRPr="002A62E4">
        <w:rPr>
          <w:rFonts w:ascii="Arial" w:hAnsi="Arial" w:cs="Arial"/>
        </w:rPr>
        <w:t xml:space="preserve">quantity, </w:t>
      </w:r>
      <w:r w:rsidR="000F5D9E" w:rsidRPr="002A62E4">
        <w:rPr>
          <w:rFonts w:ascii="Arial" w:hAnsi="Arial" w:cs="Arial"/>
        </w:rPr>
        <w:t xml:space="preserve">unit cost and total </w:t>
      </w:r>
      <w:r w:rsidRPr="002A62E4">
        <w:rPr>
          <w:rFonts w:ascii="Arial" w:hAnsi="Arial" w:cs="Arial"/>
        </w:rPr>
        <w:t>dollar amount</w:t>
      </w:r>
      <w:r w:rsidR="000F5D9E" w:rsidRPr="002A62E4">
        <w:rPr>
          <w:rFonts w:ascii="Arial" w:hAnsi="Arial" w:cs="Arial"/>
        </w:rPr>
        <w:t xml:space="preserve"> for each item</w:t>
      </w:r>
      <w:r w:rsidR="001C71F6" w:rsidRPr="002A62E4">
        <w:rPr>
          <w:rFonts w:ascii="Arial" w:hAnsi="Arial" w:cs="Arial"/>
        </w:rPr>
        <w:t xml:space="preserve"> with grand totals</w:t>
      </w:r>
      <w:r w:rsidR="00DB12C7" w:rsidRPr="002A62E4">
        <w:rPr>
          <w:rFonts w:ascii="Arial" w:hAnsi="Arial" w:cs="Arial"/>
        </w:rPr>
        <w:t xml:space="preserve">.  </w:t>
      </w:r>
      <w:r w:rsidR="000F5D9E" w:rsidRPr="002A62E4">
        <w:rPr>
          <w:rFonts w:ascii="Arial" w:hAnsi="Arial" w:cs="Arial"/>
        </w:rPr>
        <w:t>Only physical assets are to be included in the list</w:t>
      </w:r>
      <w:r w:rsidR="001C71F6" w:rsidRPr="002A62E4">
        <w:rPr>
          <w:rFonts w:ascii="Arial" w:hAnsi="Arial" w:cs="Arial"/>
        </w:rPr>
        <w:t xml:space="preserve"> of contributory assets</w:t>
      </w:r>
      <w:r w:rsidR="000F5D9E" w:rsidRPr="002A62E4">
        <w:rPr>
          <w:rFonts w:ascii="Arial" w:hAnsi="Arial" w:cs="Arial"/>
        </w:rPr>
        <w:t>.  Items such as mobilization, MOT or contingency are not to be included.</w:t>
      </w:r>
      <w:r w:rsidR="00DA19EF" w:rsidRPr="002A62E4">
        <w:rPr>
          <w:rFonts w:ascii="Arial" w:hAnsi="Arial" w:cs="Arial"/>
        </w:rPr>
        <w:t xml:space="preserve">  </w:t>
      </w:r>
      <w:r w:rsidR="00DB12C7" w:rsidRPr="002A62E4">
        <w:rPr>
          <w:rFonts w:ascii="Arial" w:hAnsi="Arial" w:cs="Arial"/>
        </w:rPr>
        <w:t xml:space="preserve">The document can be </w:t>
      </w:r>
      <w:r w:rsidRPr="002A62E4">
        <w:rPr>
          <w:rFonts w:ascii="Arial" w:hAnsi="Arial" w:cs="Arial"/>
        </w:rPr>
        <w:t>signed by the contractor</w:t>
      </w:r>
      <w:r w:rsidR="0096326A" w:rsidRPr="002A62E4">
        <w:rPr>
          <w:rFonts w:ascii="Arial" w:hAnsi="Arial" w:cs="Arial"/>
        </w:rPr>
        <w:t>(s)</w:t>
      </w:r>
      <w:r w:rsidRPr="002A62E4">
        <w:rPr>
          <w:rFonts w:ascii="Arial" w:hAnsi="Arial" w:cs="Arial"/>
        </w:rPr>
        <w:t xml:space="preserve"> who performed the w</w:t>
      </w:r>
      <w:r w:rsidR="00DA19EF" w:rsidRPr="002A62E4">
        <w:rPr>
          <w:rFonts w:ascii="Arial" w:hAnsi="Arial" w:cs="Arial"/>
        </w:rPr>
        <w:t>ork or the engineer of record.</w:t>
      </w:r>
      <w:r w:rsidR="001C71F6" w:rsidRPr="002A62E4">
        <w:rPr>
          <w:rFonts w:ascii="Arial" w:hAnsi="Arial" w:cs="Arial"/>
        </w:rPr>
        <w:t xml:space="preserve">  The document is to be notarized.</w:t>
      </w:r>
      <w:r w:rsidR="000C71C4" w:rsidRPr="002A62E4">
        <w:rPr>
          <w:rFonts w:ascii="Arial" w:hAnsi="Arial" w:cs="Arial"/>
        </w:rPr>
        <w:t xml:space="preserve">  A spreadsheet in the required format is available, </w:t>
      </w:r>
      <w:hyperlink r:id="rId8" w:history="1">
        <w:r w:rsidR="000C71C4" w:rsidRPr="002A62E4">
          <w:rPr>
            <w:rStyle w:val="Hyperlink"/>
            <w:rFonts w:ascii="Arial" w:hAnsi="Arial" w:cs="Arial"/>
          </w:rPr>
          <w:t>click here</w:t>
        </w:r>
      </w:hyperlink>
      <w:r w:rsidR="00FC0B64" w:rsidRPr="002A62E4">
        <w:rPr>
          <w:rFonts w:ascii="Arial" w:hAnsi="Arial" w:cs="Arial"/>
        </w:rPr>
        <w:t>.</w:t>
      </w:r>
      <w:r w:rsidR="00F618EE">
        <w:rPr>
          <w:rFonts w:ascii="Arial" w:hAnsi="Arial" w:cs="Arial"/>
        </w:rPr>
        <w:t xml:space="preserve">  Please check that your formula/calculations are correct before you submit.</w:t>
      </w:r>
    </w:p>
    <w:p w14:paraId="3EE99BA4" w14:textId="77777777" w:rsidR="00FC0B64" w:rsidRPr="002A62E4" w:rsidRDefault="00FC0B64" w:rsidP="00896386">
      <w:pPr>
        <w:jc w:val="both"/>
        <w:rPr>
          <w:rFonts w:ascii="Arial" w:hAnsi="Arial" w:cs="Arial"/>
        </w:rPr>
      </w:pPr>
    </w:p>
    <w:p w14:paraId="2304B29B" w14:textId="77777777" w:rsidR="00DA19EF" w:rsidRPr="002A62E4" w:rsidRDefault="00DA19EF" w:rsidP="00896386">
      <w:pPr>
        <w:pStyle w:val="ListParagraph"/>
        <w:numPr>
          <w:ilvl w:val="0"/>
          <w:numId w:val="5"/>
        </w:numPr>
        <w:ind w:left="1350" w:hanging="630"/>
        <w:jc w:val="both"/>
        <w:rPr>
          <w:rFonts w:ascii="Arial" w:hAnsi="Arial" w:cs="Arial"/>
        </w:rPr>
      </w:pPr>
      <w:r w:rsidRPr="002A62E4">
        <w:rPr>
          <w:rFonts w:ascii="Arial" w:hAnsi="Arial" w:cs="Arial"/>
        </w:rPr>
        <w:t>Lump Sum is not to be used for items typically and easily listed by units.</w:t>
      </w:r>
    </w:p>
    <w:p w14:paraId="0644977D" w14:textId="77777777" w:rsidR="00A21AB5" w:rsidRPr="002A62E4" w:rsidRDefault="00A21AB5" w:rsidP="00896386">
      <w:pPr>
        <w:pStyle w:val="ListParagraph"/>
        <w:numPr>
          <w:ilvl w:val="0"/>
          <w:numId w:val="5"/>
        </w:numPr>
        <w:ind w:left="1350" w:hanging="630"/>
        <w:jc w:val="both"/>
        <w:rPr>
          <w:rFonts w:ascii="Arial" w:hAnsi="Arial" w:cs="Arial"/>
        </w:rPr>
      </w:pPr>
      <w:r w:rsidRPr="002A62E4">
        <w:rPr>
          <w:rFonts w:ascii="Arial" w:hAnsi="Arial" w:cs="Arial"/>
        </w:rPr>
        <w:t xml:space="preserve">Roadway and Drainage items are to be listed </w:t>
      </w:r>
      <w:r w:rsidR="0096326A" w:rsidRPr="002A62E4">
        <w:rPr>
          <w:rFonts w:ascii="Arial" w:hAnsi="Arial" w:cs="Arial"/>
        </w:rPr>
        <w:t xml:space="preserve">and totaled </w:t>
      </w:r>
      <w:r w:rsidRPr="002A62E4">
        <w:rPr>
          <w:rFonts w:ascii="Arial" w:hAnsi="Arial" w:cs="Arial"/>
        </w:rPr>
        <w:t>on a separate sheet.</w:t>
      </w:r>
    </w:p>
    <w:p w14:paraId="10744C36" w14:textId="77777777" w:rsidR="00E35E4F" w:rsidRPr="002A62E4" w:rsidRDefault="00A21AB5" w:rsidP="00896386">
      <w:pPr>
        <w:pStyle w:val="ListParagraph"/>
        <w:numPr>
          <w:ilvl w:val="0"/>
          <w:numId w:val="5"/>
        </w:numPr>
        <w:ind w:left="1350" w:hanging="630"/>
        <w:jc w:val="both"/>
        <w:rPr>
          <w:rFonts w:ascii="Arial" w:hAnsi="Arial" w:cs="Arial"/>
        </w:rPr>
      </w:pPr>
      <w:r w:rsidRPr="002A62E4">
        <w:rPr>
          <w:rFonts w:ascii="Arial" w:hAnsi="Arial" w:cs="Arial"/>
        </w:rPr>
        <w:t>S</w:t>
      </w:r>
      <w:r w:rsidR="00E35E4F" w:rsidRPr="002A62E4">
        <w:rPr>
          <w:rFonts w:ascii="Arial" w:hAnsi="Arial" w:cs="Arial"/>
        </w:rPr>
        <w:t>idewalk, curb and gutter needs t</w:t>
      </w:r>
      <w:r w:rsidR="00B675CF" w:rsidRPr="002A62E4">
        <w:rPr>
          <w:rFonts w:ascii="Arial" w:hAnsi="Arial" w:cs="Arial"/>
        </w:rPr>
        <w:t>o be listed by the linear foot.</w:t>
      </w:r>
    </w:p>
    <w:p w14:paraId="589C7720" w14:textId="77777777" w:rsidR="00B675CF" w:rsidRPr="002A62E4" w:rsidRDefault="00B675CF" w:rsidP="00896386">
      <w:pPr>
        <w:pStyle w:val="ListParagraph"/>
        <w:numPr>
          <w:ilvl w:val="0"/>
          <w:numId w:val="5"/>
        </w:numPr>
        <w:ind w:left="1350" w:hanging="630"/>
        <w:jc w:val="both"/>
        <w:rPr>
          <w:rFonts w:ascii="Arial" w:hAnsi="Arial" w:cs="Arial"/>
        </w:rPr>
      </w:pPr>
      <w:r w:rsidRPr="002A62E4">
        <w:rPr>
          <w:rFonts w:ascii="Arial" w:hAnsi="Arial" w:cs="Arial"/>
        </w:rPr>
        <w:t xml:space="preserve">Utility </w:t>
      </w:r>
      <w:r w:rsidR="00A21AB5" w:rsidRPr="002A62E4">
        <w:rPr>
          <w:rFonts w:ascii="Arial" w:hAnsi="Arial" w:cs="Arial"/>
        </w:rPr>
        <w:t xml:space="preserve">items are to be listed </w:t>
      </w:r>
      <w:r w:rsidR="0096326A" w:rsidRPr="002A62E4">
        <w:rPr>
          <w:rFonts w:ascii="Arial" w:hAnsi="Arial" w:cs="Arial"/>
        </w:rPr>
        <w:t xml:space="preserve">and totaled </w:t>
      </w:r>
      <w:r w:rsidR="00A21AB5" w:rsidRPr="002A62E4">
        <w:rPr>
          <w:rFonts w:ascii="Arial" w:hAnsi="Arial" w:cs="Arial"/>
        </w:rPr>
        <w:t>on a separate sheet.</w:t>
      </w:r>
    </w:p>
    <w:p w14:paraId="0592F9B8" w14:textId="77777777" w:rsidR="00B675CF" w:rsidRPr="002A62E4" w:rsidRDefault="00B675CF" w:rsidP="00896386">
      <w:pPr>
        <w:pStyle w:val="ListParagraph"/>
        <w:ind w:hanging="720"/>
        <w:jc w:val="both"/>
        <w:rPr>
          <w:rFonts w:ascii="Arial" w:hAnsi="Arial" w:cs="Arial"/>
        </w:rPr>
      </w:pPr>
    </w:p>
    <w:p w14:paraId="7282BB51" w14:textId="77777777" w:rsidR="00B675CF" w:rsidRPr="002A62E4" w:rsidRDefault="00000000" w:rsidP="001E5D2C">
      <w:pPr>
        <w:pStyle w:val="ListParagraph"/>
        <w:numPr>
          <w:ilvl w:val="0"/>
          <w:numId w:val="7"/>
        </w:numPr>
        <w:jc w:val="both"/>
        <w:rPr>
          <w:rFonts w:ascii="Arial" w:hAnsi="Arial" w:cs="Arial"/>
        </w:rPr>
      </w:pPr>
      <w:hyperlink r:id="rId9" w:history="1">
        <w:r w:rsidR="00B675CF" w:rsidRPr="002A62E4">
          <w:rPr>
            <w:rStyle w:val="Hyperlink"/>
            <w:rFonts w:ascii="Arial" w:hAnsi="Arial" w:cs="Arial"/>
          </w:rPr>
          <w:t>Final Release of Lien</w:t>
        </w:r>
      </w:hyperlink>
      <w:r w:rsidR="00B675CF" w:rsidRPr="002A62E4">
        <w:rPr>
          <w:rFonts w:ascii="Arial" w:hAnsi="Arial" w:cs="Arial"/>
        </w:rPr>
        <w:t xml:space="preserve"> from the General Contractor and sub-contrac</w:t>
      </w:r>
      <w:r w:rsidR="00A21AB5" w:rsidRPr="002A62E4">
        <w:rPr>
          <w:rFonts w:ascii="Arial" w:hAnsi="Arial" w:cs="Arial"/>
        </w:rPr>
        <w:t>tor(s) who performed the work.</w:t>
      </w:r>
    </w:p>
    <w:p w14:paraId="1C590A77" w14:textId="77777777" w:rsidR="00A46635" w:rsidRPr="002A62E4" w:rsidRDefault="00A46635" w:rsidP="00896386">
      <w:pPr>
        <w:jc w:val="both"/>
        <w:rPr>
          <w:rFonts w:ascii="Arial" w:hAnsi="Arial" w:cs="Arial"/>
        </w:rPr>
      </w:pPr>
    </w:p>
    <w:p w14:paraId="1EF32A69" w14:textId="00461739" w:rsidR="00A46635" w:rsidRPr="002A62E4" w:rsidRDefault="00000000" w:rsidP="001E5D2C">
      <w:pPr>
        <w:pStyle w:val="ListParagraph"/>
        <w:numPr>
          <w:ilvl w:val="0"/>
          <w:numId w:val="7"/>
        </w:numPr>
        <w:jc w:val="both"/>
        <w:rPr>
          <w:rFonts w:ascii="Arial" w:hAnsi="Arial" w:cs="Arial"/>
        </w:rPr>
      </w:pPr>
      <w:hyperlink r:id="rId10" w:history="1">
        <w:r w:rsidR="00B675CF" w:rsidRPr="002A62E4">
          <w:rPr>
            <w:rStyle w:val="Hyperlink"/>
            <w:rFonts w:ascii="Arial" w:hAnsi="Arial" w:cs="Arial"/>
          </w:rPr>
          <w:t>Bill of Sale</w:t>
        </w:r>
      </w:hyperlink>
      <w:r w:rsidR="00E41A2C" w:rsidRPr="002A62E4">
        <w:rPr>
          <w:rFonts w:ascii="Arial" w:hAnsi="Arial" w:cs="Arial"/>
        </w:rPr>
        <w:t xml:space="preserve"> </w:t>
      </w:r>
      <w:r w:rsidR="00B675CF" w:rsidRPr="002A62E4">
        <w:rPr>
          <w:rFonts w:ascii="Arial" w:hAnsi="Arial" w:cs="Arial"/>
        </w:rPr>
        <w:t>must be signed by the property owner.  The individual signing for a company or Limited Liabil</w:t>
      </w:r>
      <w:r w:rsidR="005E3F6E" w:rsidRPr="002A62E4">
        <w:rPr>
          <w:rFonts w:ascii="Arial" w:hAnsi="Arial" w:cs="Arial"/>
        </w:rPr>
        <w:t xml:space="preserve">ity Company or Managing Company must be listed as </w:t>
      </w:r>
      <w:r w:rsidR="00E41A2C" w:rsidRPr="002A62E4">
        <w:rPr>
          <w:rFonts w:ascii="Arial" w:hAnsi="Arial" w:cs="Arial"/>
        </w:rPr>
        <w:t>an</w:t>
      </w:r>
      <w:r w:rsidR="005E3F6E" w:rsidRPr="002A62E4">
        <w:rPr>
          <w:rFonts w:ascii="Arial" w:hAnsi="Arial" w:cs="Arial"/>
        </w:rPr>
        <w:t xml:space="preserve"> </w:t>
      </w:r>
      <w:r w:rsidR="00DA19EF" w:rsidRPr="002A62E4">
        <w:rPr>
          <w:rFonts w:ascii="Arial" w:hAnsi="Arial" w:cs="Arial"/>
        </w:rPr>
        <w:t xml:space="preserve">officer/manager for the company, </w:t>
      </w:r>
      <w:r w:rsidR="007E2B56" w:rsidRPr="002A62E4">
        <w:rPr>
          <w:rFonts w:ascii="Arial" w:hAnsi="Arial" w:cs="Arial"/>
        </w:rPr>
        <w:t>or agent as listed on Sunbiz</w:t>
      </w:r>
      <w:r w:rsidR="00DA19EF" w:rsidRPr="002A62E4">
        <w:rPr>
          <w:rFonts w:ascii="Arial" w:hAnsi="Arial" w:cs="Arial"/>
        </w:rPr>
        <w:t>.</w:t>
      </w:r>
    </w:p>
    <w:p w14:paraId="71AEB3F1" w14:textId="77777777" w:rsidR="0096326A" w:rsidRPr="002A62E4" w:rsidRDefault="0096326A" w:rsidP="00896386">
      <w:pPr>
        <w:jc w:val="both"/>
        <w:rPr>
          <w:rFonts w:ascii="Arial" w:hAnsi="Arial" w:cs="Arial"/>
        </w:rPr>
      </w:pPr>
    </w:p>
    <w:p w14:paraId="563A0E6C" w14:textId="1797A074" w:rsidR="00A46635" w:rsidRPr="002A62E4" w:rsidRDefault="00A46635" w:rsidP="001E5D2C">
      <w:pPr>
        <w:pStyle w:val="ListParagraph"/>
        <w:numPr>
          <w:ilvl w:val="0"/>
          <w:numId w:val="7"/>
        </w:numPr>
        <w:jc w:val="both"/>
        <w:rPr>
          <w:rFonts w:ascii="Arial" w:hAnsi="Arial" w:cs="Arial"/>
        </w:rPr>
      </w:pPr>
      <w:r w:rsidRPr="002A62E4">
        <w:rPr>
          <w:rFonts w:ascii="Arial" w:hAnsi="Arial" w:cs="Arial"/>
        </w:rPr>
        <w:t>Warranty Letter</w:t>
      </w:r>
      <w:r w:rsidR="00E41A2C" w:rsidRPr="002A62E4">
        <w:rPr>
          <w:rFonts w:ascii="Arial" w:hAnsi="Arial" w:cs="Arial"/>
        </w:rPr>
        <w:t xml:space="preserve"> - </w:t>
      </w:r>
      <w:r w:rsidRPr="002A62E4">
        <w:rPr>
          <w:rFonts w:ascii="Arial" w:hAnsi="Arial" w:cs="Arial"/>
        </w:rPr>
        <w:t>General Contractor and Sub-Contractor</w:t>
      </w:r>
      <w:r w:rsidR="0096326A" w:rsidRPr="002A62E4">
        <w:rPr>
          <w:rFonts w:ascii="Arial" w:hAnsi="Arial" w:cs="Arial"/>
        </w:rPr>
        <w:t>(s)</w:t>
      </w:r>
      <w:r w:rsidRPr="002A62E4">
        <w:rPr>
          <w:rFonts w:ascii="Arial" w:hAnsi="Arial" w:cs="Arial"/>
        </w:rPr>
        <w:t xml:space="preserve"> must submit on company letterhead.  The warranty letter must state all items warranted for </w:t>
      </w:r>
      <w:r w:rsidR="0096326A" w:rsidRPr="002A62E4">
        <w:rPr>
          <w:rFonts w:ascii="Arial" w:hAnsi="Arial" w:cs="Arial"/>
        </w:rPr>
        <w:t>o</w:t>
      </w:r>
      <w:r w:rsidRPr="002A62E4">
        <w:rPr>
          <w:rFonts w:ascii="Arial" w:hAnsi="Arial" w:cs="Arial"/>
        </w:rPr>
        <w:t>ne (1) year from date of acceptance by the City.</w:t>
      </w:r>
    </w:p>
    <w:p w14:paraId="0C483867" w14:textId="77777777" w:rsidR="00A46635" w:rsidRPr="002A62E4" w:rsidRDefault="00A46635" w:rsidP="00896386">
      <w:pPr>
        <w:jc w:val="both"/>
        <w:rPr>
          <w:rFonts w:ascii="Arial" w:hAnsi="Arial" w:cs="Arial"/>
        </w:rPr>
      </w:pPr>
    </w:p>
    <w:p w14:paraId="49A881DD" w14:textId="77777777" w:rsidR="004267ED" w:rsidRPr="002A62E4" w:rsidRDefault="00A46635" w:rsidP="001E5D2C">
      <w:pPr>
        <w:pStyle w:val="ListParagraph"/>
        <w:numPr>
          <w:ilvl w:val="0"/>
          <w:numId w:val="7"/>
        </w:numPr>
        <w:jc w:val="both"/>
        <w:rPr>
          <w:rFonts w:ascii="Arial" w:hAnsi="Arial" w:cs="Arial"/>
        </w:rPr>
      </w:pPr>
      <w:r w:rsidRPr="002A62E4">
        <w:rPr>
          <w:rFonts w:ascii="Arial" w:hAnsi="Arial" w:cs="Arial"/>
        </w:rPr>
        <w:t>Access and maintenance easements</w:t>
      </w:r>
      <w:r w:rsidR="0096326A" w:rsidRPr="002A62E4">
        <w:rPr>
          <w:rFonts w:ascii="Arial" w:hAnsi="Arial" w:cs="Arial"/>
        </w:rPr>
        <w:t>,</w:t>
      </w:r>
      <w:r w:rsidRPr="002A62E4">
        <w:rPr>
          <w:rFonts w:ascii="Arial" w:hAnsi="Arial" w:cs="Arial"/>
        </w:rPr>
        <w:t xml:space="preserve"> as may be required.</w:t>
      </w:r>
    </w:p>
    <w:p w14:paraId="608AC8D6" w14:textId="77777777" w:rsidR="00896386" w:rsidRPr="002A62E4" w:rsidRDefault="00896386" w:rsidP="00896386">
      <w:pPr>
        <w:pStyle w:val="ListParagraph"/>
        <w:jc w:val="both"/>
        <w:rPr>
          <w:rFonts w:ascii="Arial" w:hAnsi="Arial" w:cs="Arial"/>
        </w:rPr>
      </w:pPr>
    </w:p>
    <w:p w14:paraId="47479382" w14:textId="77777777" w:rsidR="00896386" w:rsidRPr="002A62E4" w:rsidRDefault="00896386" w:rsidP="001E5D2C">
      <w:pPr>
        <w:pStyle w:val="ListParagraph"/>
        <w:numPr>
          <w:ilvl w:val="0"/>
          <w:numId w:val="7"/>
        </w:numPr>
        <w:jc w:val="both"/>
        <w:rPr>
          <w:rFonts w:ascii="Arial" w:hAnsi="Arial" w:cs="Arial"/>
        </w:rPr>
      </w:pPr>
      <w:r w:rsidRPr="002A62E4">
        <w:rPr>
          <w:rFonts w:ascii="Arial" w:hAnsi="Arial" w:cs="Arial"/>
        </w:rPr>
        <w:t>The applicant/owner is responsible for all recording fees.  The applicant will be notified of the amount of the recording fees as soon as possible after staff’s review of the documents.  The documents are not considered as finally accepted until the documents are recorded in the county records.</w:t>
      </w:r>
    </w:p>
    <w:p w14:paraId="1FF2ACEF" w14:textId="77777777" w:rsidR="004267ED" w:rsidRPr="002A62E4" w:rsidRDefault="004267ED" w:rsidP="00896386">
      <w:pPr>
        <w:jc w:val="both"/>
        <w:rPr>
          <w:rFonts w:ascii="Arial" w:hAnsi="Arial" w:cs="Arial"/>
        </w:rPr>
      </w:pPr>
    </w:p>
    <w:p w14:paraId="3BE103F9" w14:textId="0B7459EA" w:rsidR="004267ED" w:rsidRPr="002A62E4" w:rsidRDefault="00845A58" w:rsidP="00896386">
      <w:pPr>
        <w:jc w:val="both"/>
        <w:rPr>
          <w:rFonts w:ascii="Arial" w:hAnsi="Arial" w:cs="Arial"/>
        </w:rPr>
      </w:pPr>
      <w:r w:rsidRPr="002A62E4">
        <w:rPr>
          <w:rFonts w:ascii="Arial" w:hAnsi="Arial" w:cs="Arial"/>
        </w:rPr>
        <w:t xml:space="preserve">NOTE:  Staff </w:t>
      </w:r>
      <w:r w:rsidR="00A74616">
        <w:rPr>
          <w:rFonts w:ascii="Arial" w:hAnsi="Arial" w:cs="Arial"/>
        </w:rPr>
        <w:t xml:space="preserve">will </w:t>
      </w:r>
      <w:r w:rsidRPr="002A62E4">
        <w:rPr>
          <w:rFonts w:ascii="Arial" w:hAnsi="Arial" w:cs="Arial"/>
        </w:rPr>
        <w:t>review the signatures on all document</w:t>
      </w:r>
      <w:r w:rsidR="003A062A" w:rsidRPr="002A62E4">
        <w:rPr>
          <w:rFonts w:ascii="Arial" w:hAnsi="Arial" w:cs="Arial"/>
        </w:rPr>
        <w:t>s</w:t>
      </w:r>
      <w:r w:rsidRPr="002A62E4">
        <w:rPr>
          <w:rFonts w:ascii="Arial" w:hAnsi="Arial" w:cs="Arial"/>
        </w:rPr>
        <w:t xml:space="preserve"> </w:t>
      </w:r>
      <w:r w:rsidR="003A062A" w:rsidRPr="002A62E4">
        <w:rPr>
          <w:rFonts w:ascii="Arial" w:hAnsi="Arial" w:cs="Arial"/>
        </w:rPr>
        <w:t>to confirm that</w:t>
      </w:r>
      <w:r w:rsidRPr="002A62E4">
        <w:rPr>
          <w:rFonts w:ascii="Arial" w:hAnsi="Arial" w:cs="Arial"/>
        </w:rPr>
        <w:t xml:space="preserve"> they are signed by individuals authorized to sign on behalf of the property owner</w:t>
      </w:r>
      <w:r w:rsidR="003A062A" w:rsidRPr="002A62E4">
        <w:rPr>
          <w:rFonts w:ascii="Arial" w:hAnsi="Arial" w:cs="Arial"/>
        </w:rPr>
        <w:t>, company</w:t>
      </w:r>
      <w:r w:rsidR="00A74616">
        <w:rPr>
          <w:rFonts w:ascii="Arial" w:hAnsi="Arial" w:cs="Arial"/>
        </w:rPr>
        <w:t>,</w:t>
      </w:r>
      <w:r w:rsidRPr="002A62E4">
        <w:rPr>
          <w:rFonts w:ascii="Arial" w:hAnsi="Arial" w:cs="Arial"/>
        </w:rPr>
        <w:t xml:space="preserve"> and or contractor</w:t>
      </w:r>
      <w:r w:rsidR="003A062A" w:rsidRPr="002A62E4">
        <w:rPr>
          <w:rFonts w:ascii="Arial" w:hAnsi="Arial" w:cs="Arial"/>
        </w:rPr>
        <w:t>(</w:t>
      </w:r>
      <w:r w:rsidRPr="002A62E4">
        <w:rPr>
          <w:rFonts w:ascii="Arial" w:hAnsi="Arial" w:cs="Arial"/>
        </w:rPr>
        <w:t>s</w:t>
      </w:r>
      <w:r w:rsidR="003A062A" w:rsidRPr="002A62E4">
        <w:rPr>
          <w:rFonts w:ascii="Arial" w:hAnsi="Arial" w:cs="Arial"/>
        </w:rPr>
        <w:t>)</w:t>
      </w:r>
      <w:r w:rsidRPr="002A62E4">
        <w:rPr>
          <w:rFonts w:ascii="Arial" w:hAnsi="Arial" w:cs="Arial"/>
        </w:rPr>
        <w:t>.</w:t>
      </w:r>
      <w:r w:rsidR="003A062A" w:rsidRPr="002A62E4">
        <w:rPr>
          <w:rFonts w:ascii="Arial" w:hAnsi="Arial" w:cs="Arial"/>
        </w:rPr>
        <w:t xml:space="preserve">  The package is then reviewed by the City Attorney’s office prior to final acceptance and recording, if applicable.</w:t>
      </w:r>
    </w:p>
    <w:p w14:paraId="4262354F" w14:textId="77777777" w:rsidR="00845A58" w:rsidRPr="002A62E4" w:rsidRDefault="00845A58" w:rsidP="00896386">
      <w:pPr>
        <w:jc w:val="both"/>
        <w:rPr>
          <w:rFonts w:ascii="Arial" w:hAnsi="Arial" w:cs="Arial"/>
        </w:rPr>
      </w:pPr>
    </w:p>
    <w:p w14:paraId="4CA3E6F9" w14:textId="53487A98" w:rsidR="005E3F6E" w:rsidRPr="002A62E4" w:rsidRDefault="00845A58" w:rsidP="00896386">
      <w:pPr>
        <w:jc w:val="both"/>
        <w:rPr>
          <w:rFonts w:ascii="Arial" w:hAnsi="Arial" w:cs="Arial"/>
        </w:rPr>
      </w:pPr>
      <w:r w:rsidRPr="002A62E4">
        <w:rPr>
          <w:rFonts w:ascii="Arial" w:hAnsi="Arial" w:cs="Arial"/>
        </w:rPr>
        <w:lastRenderedPageBreak/>
        <w:t>S</w:t>
      </w:r>
      <w:r w:rsidR="005E3F6E" w:rsidRPr="002A62E4">
        <w:rPr>
          <w:rFonts w:ascii="Arial" w:hAnsi="Arial" w:cs="Arial"/>
        </w:rPr>
        <w:t>ignature</w:t>
      </w:r>
      <w:r w:rsidRPr="002A62E4">
        <w:rPr>
          <w:rFonts w:ascii="Arial" w:hAnsi="Arial" w:cs="Arial"/>
        </w:rPr>
        <w:t>s are</w:t>
      </w:r>
      <w:r w:rsidR="005E3F6E" w:rsidRPr="002A62E4">
        <w:rPr>
          <w:rFonts w:ascii="Arial" w:hAnsi="Arial" w:cs="Arial"/>
        </w:rPr>
        <w:t xml:space="preserve"> </w:t>
      </w:r>
      <w:r w:rsidR="00B404C7" w:rsidRPr="002A62E4">
        <w:rPr>
          <w:rFonts w:ascii="Arial" w:hAnsi="Arial" w:cs="Arial"/>
        </w:rPr>
        <w:t>verified</w:t>
      </w:r>
      <w:r w:rsidRPr="002A62E4">
        <w:rPr>
          <w:rFonts w:ascii="Arial" w:hAnsi="Arial" w:cs="Arial"/>
        </w:rPr>
        <w:t xml:space="preserve"> utilizing the</w:t>
      </w:r>
      <w:r w:rsidR="005E3F6E" w:rsidRPr="002A62E4">
        <w:rPr>
          <w:rFonts w:ascii="Arial" w:hAnsi="Arial" w:cs="Arial"/>
        </w:rPr>
        <w:t xml:space="preserve"> Lee County Property Appraisers website, </w:t>
      </w:r>
      <w:hyperlink r:id="rId11" w:history="1">
        <w:r w:rsidR="005E3F6E" w:rsidRPr="002A62E4">
          <w:rPr>
            <w:rStyle w:val="Hyperlink"/>
            <w:rFonts w:ascii="Arial" w:hAnsi="Arial" w:cs="Arial"/>
          </w:rPr>
          <w:t>www.leepa.org</w:t>
        </w:r>
      </w:hyperlink>
      <w:r w:rsidR="00A74616">
        <w:rPr>
          <w:rFonts w:ascii="Arial" w:hAnsi="Arial" w:cs="Arial"/>
        </w:rPr>
        <w:t xml:space="preserve"> </w:t>
      </w:r>
      <w:r w:rsidRPr="002A62E4">
        <w:rPr>
          <w:rFonts w:ascii="Arial" w:hAnsi="Arial" w:cs="Arial"/>
        </w:rPr>
        <w:t xml:space="preserve">to confirm ownership and individual to sign as owner.  </w:t>
      </w:r>
      <w:r w:rsidR="00B404C7" w:rsidRPr="002A62E4">
        <w:rPr>
          <w:rFonts w:ascii="Arial" w:hAnsi="Arial" w:cs="Arial"/>
        </w:rPr>
        <w:t>If the property is owned by an</w:t>
      </w:r>
      <w:r w:rsidR="005E3F6E" w:rsidRPr="002A62E4">
        <w:rPr>
          <w:rFonts w:ascii="Arial" w:hAnsi="Arial" w:cs="Arial"/>
        </w:rPr>
        <w:t xml:space="preserve"> indi</w:t>
      </w:r>
      <w:r w:rsidR="00B404C7" w:rsidRPr="002A62E4">
        <w:rPr>
          <w:rFonts w:ascii="Arial" w:hAnsi="Arial" w:cs="Arial"/>
        </w:rPr>
        <w:t>vidual</w:t>
      </w:r>
      <w:r w:rsidR="00A74616">
        <w:rPr>
          <w:rFonts w:ascii="Arial" w:hAnsi="Arial" w:cs="Arial"/>
        </w:rPr>
        <w:t>,</w:t>
      </w:r>
      <w:r w:rsidRPr="002A62E4">
        <w:rPr>
          <w:rFonts w:ascii="Arial" w:hAnsi="Arial" w:cs="Arial"/>
        </w:rPr>
        <w:t xml:space="preserve"> the owner must</w:t>
      </w:r>
      <w:r w:rsidR="003A062A" w:rsidRPr="002A62E4">
        <w:rPr>
          <w:rFonts w:ascii="Arial" w:hAnsi="Arial" w:cs="Arial"/>
        </w:rPr>
        <w:t xml:space="preserve"> </w:t>
      </w:r>
      <w:r w:rsidR="00B404C7" w:rsidRPr="002A62E4">
        <w:rPr>
          <w:rFonts w:ascii="Arial" w:hAnsi="Arial" w:cs="Arial"/>
        </w:rPr>
        <w:t xml:space="preserve">sign the </w:t>
      </w:r>
      <w:r w:rsidR="00A74616">
        <w:rPr>
          <w:rFonts w:ascii="Arial" w:hAnsi="Arial" w:cs="Arial"/>
        </w:rPr>
        <w:t>B</w:t>
      </w:r>
      <w:r w:rsidR="00B404C7" w:rsidRPr="002A62E4">
        <w:rPr>
          <w:rFonts w:ascii="Arial" w:hAnsi="Arial" w:cs="Arial"/>
        </w:rPr>
        <w:t xml:space="preserve">ill of </w:t>
      </w:r>
      <w:r w:rsidR="00A74616">
        <w:rPr>
          <w:rFonts w:ascii="Arial" w:hAnsi="Arial" w:cs="Arial"/>
        </w:rPr>
        <w:t>S</w:t>
      </w:r>
      <w:r w:rsidR="00B404C7" w:rsidRPr="002A62E4">
        <w:rPr>
          <w:rFonts w:ascii="Arial" w:hAnsi="Arial" w:cs="Arial"/>
        </w:rPr>
        <w:t>ale.</w:t>
      </w:r>
      <w:r w:rsidR="003A062A" w:rsidRPr="002A62E4">
        <w:rPr>
          <w:rFonts w:ascii="Arial" w:hAnsi="Arial" w:cs="Arial"/>
        </w:rPr>
        <w:t xml:space="preserve">  </w:t>
      </w:r>
      <w:r w:rsidR="005E3F6E" w:rsidRPr="002A62E4">
        <w:rPr>
          <w:rFonts w:ascii="Arial" w:hAnsi="Arial" w:cs="Arial"/>
        </w:rPr>
        <w:t xml:space="preserve">If the property is owned by a company/organization or managing company (LLC), </w:t>
      </w:r>
      <w:hyperlink r:id="rId12" w:history="1">
        <w:r w:rsidR="005E3F6E" w:rsidRPr="002A62E4">
          <w:rPr>
            <w:rStyle w:val="Hyperlink"/>
            <w:rFonts w:ascii="Arial" w:hAnsi="Arial" w:cs="Arial"/>
          </w:rPr>
          <w:t>www.sunbiz.org</w:t>
        </w:r>
      </w:hyperlink>
      <w:r w:rsidR="00E41A2C" w:rsidRPr="002A62E4">
        <w:rPr>
          <w:rFonts w:ascii="Arial" w:hAnsi="Arial" w:cs="Arial"/>
        </w:rPr>
        <w:t xml:space="preserve"> </w:t>
      </w:r>
      <w:r w:rsidR="003A062A" w:rsidRPr="002A62E4">
        <w:rPr>
          <w:rFonts w:ascii="Arial" w:hAnsi="Arial" w:cs="Arial"/>
        </w:rPr>
        <w:t>will be utilized to confirm who is authorized to sign on behalf of the entity.</w:t>
      </w:r>
      <w:r w:rsidR="005E3F6E" w:rsidRPr="002A62E4">
        <w:rPr>
          <w:rFonts w:ascii="Arial" w:hAnsi="Arial" w:cs="Arial"/>
        </w:rPr>
        <w:t xml:space="preserve">  </w:t>
      </w:r>
      <w:r w:rsidR="003A062A" w:rsidRPr="002A62E4">
        <w:rPr>
          <w:rFonts w:ascii="Arial" w:hAnsi="Arial" w:cs="Arial"/>
        </w:rPr>
        <w:t>If the company is registered out of state</w:t>
      </w:r>
      <w:r w:rsidR="00E41A2C" w:rsidRPr="002A62E4">
        <w:rPr>
          <w:rFonts w:ascii="Arial" w:hAnsi="Arial" w:cs="Arial"/>
        </w:rPr>
        <w:t>,</w:t>
      </w:r>
      <w:r w:rsidR="003A062A" w:rsidRPr="002A62E4">
        <w:rPr>
          <w:rFonts w:ascii="Arial" w:hAnsi="Arial" w:cs="Arial"/>
        </w:rPr>
        <w:t xml:space="preserve"> additional documentation will be required and should be submitted with the package to avoid delays in processing.  The same applies to contractors signing </w:t>
      </w:r>
      <w:r w:rsidR="00A74616">
        <w:rPr>
          <w:rFonts w:ascii="Arial" w:hAnsi="Arial" w:cs="Arial"/>
        </w:rPr>
        <w:t>R</w:t>
      </w:r>
      <w:r w:rsidR="003A062A" w:rsidRPr="002A62E4">
        <w:rPr>
          <w:rFonts w:ascii="Arial" w:hAnsi="Arial" w:cs="Arial"/>
        </w:rPr>
        <w:t xml:space="preserve">elease of </w:t>
      </w:r>
      <w:r w:rsidR="00A74616">
        <w:rPr>
          <w:rFonts w:ascii="Arial" w:hAnsi="Arial" w:cs="Arial"/>
        </w:rPr>
        <w:t>L</w:t>
      </w:r>
      <w:r w:rsidR="003A062A" w:rsidRPr="002A62E4">
        <w:rPr>
          <w:rFonts w:ascii="Arial" w:hAnsi="Arial" w:cs="Arial"/>
        </w:rPr>
        <w:t xml:space="preserve">iens, </w:t>
      </w:r>
      <w:r w:rsidR="00A74616">
        <w:rPr>
          <w:rFonts w:ascii="Arial" w:hAnsi="Arial" w:cs="Arial"/>
        </w:rPr>
        <w:t>C</w:t>
      </w:r>
      <w:r w:rsidR="003A062A" w:rsidRPr="002A62E4">
        <w:rPr>
          <w:rFonts w:ascii="Arial" w:hAnsi="Arial" w:cs="Arial"/>
        </w:rPr>
        <w:t>ontributory</w:t>
      </w:r>
      <w:r w:rsidR="00A74616">
        <w:rPr>
          <w:rFonts w:ascii="Arial" w:hAnsi="Arial" w:cs="Arial"/>
        </w:rPr>
        <w:t xml:space="preserve"> A</w:t>
      </w:r>
      <w:r w:rsidR="003A062A" w:rsidRPr="002A62E4">
        <w:rPr>
          <w:rFonts w:ascii="Arial" w:hAnsi="Arial" w:cs="Arial"/>
        </w:rPr>
        <w:t>ssets</w:t>
      </w:r>
      <w:r w:rsidR="00A74616">
        <w:rPr>
          <w:rFonts w:ascii="Arial" w:hAnsi="Arial" w:cs="Arial"/>
        </w:rPr>
        <w:t>,</w:t>
      </w:r>
      <w:r w:rsidR="003A062A" w:rsidRPr="002A62E4">
        <w:rPr>
          <w:rFonts w:ascii="Arial" w:hAnsi="Arial" w:cs="Arial"/>
        </w:rPr>
        <w:t xml:space="preserve"> and </w:t>
      </w:r>
      <w:r w:rsidR="00A74616">
        <w:rPr>
          <w:rFonts w:ascii="Arial" w:hAnsi="Arial" w:cs="Arial"/>
        </w:rPr>
        <w:t>W</w:t>
      </w:r>
      <w:r w:rsidR="003A062A" w:rsidRPr="002A62E4">
        <w:rPr>
          <w:rFonts w:ascii="Arial" w:hAnsi="Arial" w:cs="Arial"/>
        </w:rPr>
        <w:t>arranty letters.</w:t>
      </w:r>
    </w:p>
    <w:p w14:paraId="46E0BF0A" w14:textId="77777777" w:rsidR="005E3F6E" w:rsidRPr="002A62E4" w:rsidRDefault="005E3F6E" w:rsidP="004267ED">
      <w:pPr>
        <w:rPr>
          <w:rFonts w:ascii="Arial" w:hAnsi="Arial" w:cs="Arial"/>
        </w:rPr>
      </w:pPr>
    </w:p>
    <w:p w14:paraId="370DC1A5" w14:textId="77777777" w:rsidR="00896386" w:rsidRPr="002A62E4" w:rsidRDefault="00896386" w:rsidP="004267ED">
      <w:pPr>
        <w:rPr>
          <w:rFonts w:ascii="Arial" w:hAnsi="Arial" w:cs="Arial"/>
        </w:rPr>
      </w:pPr>
    </w:p>
    <w:p w14:paraId="25CA96B5" w14:textId="77777777" w:rsidR="00896386" w:rsidRPr="002A62E4" w:rsidRDefault="00896386" w:rsidP="004267ED">
      <w:pPr>
        <w:rPr>
          <w:rFonts w:ascii="Arial" w:hAnsi="Arial" w:cs="Arial"/>
        </w:rPr>
      </w:pPr>
    </w:p>
    <w:p w14:paraId="68046755" w14:textId="77777777" w:rsidR="00896386" w:rsidRPr="002A62E4" w:rsidRDefault="00896386" w:rsidP="004267ED">
      <w:pPr>
        <w:rPr>
          <w:rFonts w:ascii="Arial" w:hAnsi="Arial" w:cs="Arial"/>
        </w:rPr>
      </w:pPr>
    </w:p>
    <w:p w14:paraId="1D858AB7" w14:textId="77777777" w:rsidR="002A62E4" w:rsidRDefault="00896386" w:rsidP="004267ED">
      <w:pPr>
        <w:rPr>
          <w:rFonts w:ascii="Arial" w:hAnsi="Arial" w:cs="Arial"/>
        </w:rPr>
      </w:pPr>
      <w:r w:rsidRPr="002A62E4">
        <w:rPr>
          <w:rFonts w:ascii="Arial" w:hAnsi="Arial" w:cs="Arial"/>
        </w:rPr>
        <w:t xml:space="preserve">For </w:t>
      </w:r>
      <w:r w:rsidR="007E2B56" w:rsidRPr="002A62E4">
        <w:rPr>
          <w:rFonts w:ascii="Arial" w:hAnsi="Arial" w:cs="Arial"/>
        </w:rPr>
        <w:t>assistance,</w:t>
      </w:r>
      <w:r w:rsidRPr="002A62E4">
        <w:rPr>
          <w:rFonts w:ascii="Arial" w:hAnsi="Arial" w:cs="Arial"/>
        </w:rPr>
        <w:t xml:space="preserve"> please contact </w:t>
      </w:r>
      <w:r w:rsidR="007E2B56" w:rsidRPr="002A62E4">
        <w:rPr>
          <w:rFonts w:ascii="Arial" w:hAnsi="Arial" w:cs="Arial"/>
        </w:rPr>
        <w:t xml:space="preserve">Land Development at </w:t>
      </w:r>
      <w:hyperlink r:id="rId13" w:history="1">
        <w:r w:rsidR="007E2B56" w:rsidRPr="002A62E4">
          <w:rPr>
            <w:rStyle w:val="Hyperlink"/>
            <w:rFonts w:ascii="Arial" w:hAnsi="Arial" w:cs="Arial"/>
          </w:rPr>
          <w:t>sdplans@capecoral.gov</w:t>
        </w:r>
      </w:hyperlink>
      <w:r w:rsidR="007E2B56" w:rsidRPr="002A62E4">
        <w:rPr>
          <w:rFonts w:ascii="Arial" w:hAnsi="Arial" w:cs="Arial"/>
        </w:rPr>
        <w:t xml:space="preserve"> </w:t>
      </w:r>
      <w:r w:rsidRPr="002A62E4">
        <w:rPr>
          <w:rFonts w:ascii="Arial" w:hAnsi="Arial" w:cs="Arial"/>
        </w:rPr>
        <w:t xml:space="preserve">or (239) </w:t>
      </w:r>
    </w:p>
    <w:p w14:paraId="0BFD0FF5" w14:textId="27274AE0" w:rsidR="00896386" w:rsidRDefault="00896386" w:rsidP="004267ED">
      <w:pPr>
        <w:rPr>
          <w:rFonts w:ascii="Arial" w:hAnsi="Arial" w:cs="Arial"/>
        </w:rPr>
      </w:pPr>
      <w:r w:rsidRPr="002A62E4">
        <w:rPr>
          <w:rFonts w:ascii="Arial" w:hAnsi="Arial" w:cs="Arial"/>
        </w:rPr>
        <w:t>573-31</w:t>
      </w:r>
      <w:r w:rsidR="007E2B56" w:rsidRPr="002A62E4">
        <w:rPr>
          <w:rFonts w:ascii="Arial" w:hAnsi="Arial" w:cs="Arial"/>
        </w:rPr>
        <w:t>94</w:t>
      </w:r>
      <w:r w:rsidRPr="002A62E4">
        <w:rPr>
          <w:rFonts w:ascii="Arial" w:hAnsi="Arial" w:cs="Arial"/>
        </w:rPr>
        <w:t>.</w:t>
      </w:r>
    </w:p>
    <w:p w14:paraId="26E13584" w14:textId="77777777" w:rsidR="002A62E4" w:rsidRDefault="002A62E4" w:rsidP="004267ED">
      <w:pPr>
        <w:rPr>
          <w:rFonts w:ascii="Arial" w:hAnsi="Arial" w:cs="Arial"/>
        </w:rPr>
      </w:pPr>
    </w:p>
    <w:p w14:paraId="22330AB1" w14:textId="77777777" w:rsidR="002A62E4" w:rsidRDefault="002A62E4" w:rsidP="004267ED">
      <w:pPr>
        <w:rPr>
          <w:rFonts w:ascii="Arial" w:hAnsi="Arial" w:cs="Arial"/>
        </w:rPr>
      </w:pPr>
    </w:p>
    <w:p w14:paraId="494C935A" w14:textId="77777777" w:rsidR="002A62E4" w:rsidRDefault="002A62E4" w:rsidP="004267ED">
      <w:pPr>
        <w:rPr>
          <w:rFonts w:ascii="Arial" w:hAnsi="Arial" w:cs="Arial"/>
        </w:rPr>
      </w:pPr>
    </w:p>
    <w:p w14:paraId="20E60DE1" w14:textId="77777777" w:rsidR="002A62E4" w:rsidRDefault="002A62E4" w:rsidP="004267ED">
      <w:pPr>
        <w:rPr>
          <w:rFonts w:ascii="Arial" w:hAnsi="Arial" w:cs="Arial"/>
        </w:rPr>
      </w:pPr>
    </w:p>
    <w:p w14:paraId="4345C784" w14:textId="77777777" w:rsidR="002A62E4" w:rsidRDefault="002A62E4" w:rsidP="004267ED">
      <w:pPr>
        <w:rPr>
          <w:rFonts w:ascii="Arial" w:hAnsi="Arial" w:cs="Arial"/>
        </w:rPr>
      </w:pPr>
    </w:p>
    <w:p w14:paraId="1CD696F7" w14:textId="77777777" w:rsidR="002A62E4" w:rsidRDefault="002A62E4" w:rsidP="004267ED">
      <w:pPr>
        <w:rPr>
          <w:rFonts w:ascii="Arial" w:hAnsi="Arial" w:cs="Arial"/>
        </w:rPr>
      </w:pPr>
    </w:p>
    <w:p w14:paraId="583A676B" w14:textId="77777777" w:rsidR="002A62E4" w:rsidRDefault="002A62E4" w:rsidP="004267ED">
      <w:pPr>
        <w:rPr>
          <w:rFonts w:ascii="Arial" w:hAnsi="Arial" w:cs="Arial"/>
        </w:rPr>
      </w:pPr>
    </w:p>
    <w:p w14:paraId="7A771807" w14:textId="77777777" w:rsidR="002A62E4" w:rsidRDefault="002A62E4" w:rsidP="004267ED">
      <w:pPr>
        <w:rPr>
          <w:rFonts w:ascii="Arial" w:hAnsi="Arial" w:cs="Arial"/>
        </w:rPr>
      </w:pPr>
    </w:p>
    <w:p w14:paraId="014B64E1" w14:textId="77777777" w:rsidR="002A62E4" w:rsidRDefault="002A62E4" w:rsidP="004267ED">
      <w:pPr>
        <w:rPr>
          <w:rFonts w:ascii="Arial" w:hAnsi="Arial" w:cs="Arial"/>
        </w:rPr>
      </w:pPr>
    </w:p>
    <w:p w14:paraId="279755A1" w14:textId="77777777" w:rsidR="002A62E4" w:rsidRDefault="002A62E4" w:rsidP="004267ED">
      <w:pPr>
        <w:rPr>
          <w:rFonts w:ascii="Arial" w:hAnsi="Arial" w:cs="Arial"/>
        </w:rPr>
      </w:pPr>
    </w:p>
    <w:p w14:paraId="2DD2873A" w14:textId="77777777" w:rsidR="002A62E4" w:rsidRDefault="002A62E4" w:rsidP="004267ED">
      <w:pPr>
        <w:rPr>
          <w:rFonts w:ascii="Arial" w:hAnsi="Arial" w:cs="Arial"/>
        </w:rPr>
      </w:pPr>
    </w:p>
    <w:p w14:paraId="41820AD7" w14:textId="77777777" w:rsidR="002A62E4" w:rsidRDefault="002A62E4" w:rsidP="004267ED">
      <w:pPr>
        <w:rPr>
          <w:rFonts w:ascii="Arial" w:hAnsi="Arial" w:cs="Arial"/>
        </w:rPr>
      </w:pPr>
    </w:p>
    <w:p w14:paraId="106CF53F" w14:textId="77777777" w:rsidR="002A62E4" w:rsidRDefault="002A62E4" w:rsidP="004267ED">
      <w:pPr>
        <w:rPr>
          <w:rFonts w:ascii="Arial" w:hAnsi="Arial" w:cs="Arial"/>
        </w:rPr>
      </w:pPr>
    </w:p>
    <w:p w14:paraId="5B6723EA" w14:textId="77777777" w:rsidR="002A62E4" w:rsidRDefault="002A62E4" w:rsidP="004267ED">
      <w:pPr>
        <w:rPr>
          <w:rFonts w:ascii="Arial" w:hAnsi="Arial" w:cs="Arial"/>
        </w:rPr>
      </w:pPr>
    </w:p>
    <w:p w14:paraId="20F4530C" w14:textId="77777777" w:rsidR="002A62E4" w:rsidRDefault="002A62E4" w:rsidP="004267ED">
      <w:pPr>
        <w:rPr>
          <w:rFonts w:ascii="Arial" w:hAnsi="Arial" w:cs="Arial"/>
        </w:rPr>
      </w:pPr>
    </w:p>
    <w:p w14:paraId="448C8FBC" w14:textId="77777777" w:rsidR="002A62E4" w:rsidRDefault="002A62E4" w:rsidP="004267ED">
      <w:pPr>
        <w:rPr>
          <w:rFonts w:ascii="Arial" w:hAnsi="Arial" w:cs="Arial"/>
        </w:rPr>
      </w:pPr>
    </w:p>
    <w:p w14:paraId="5673C06A" w14:textId="77777777" w:rsidR="002A62E4" w:rsidRDefault="002A62E4" w:rsidP="004267ED">
      <w:pPr>
        <w:rPr>
          <w:rFonts w:ascii="Arial" w:hAnsi="Arial" w:cs="Arial"/>
        </w:rPr>
      </w:pPr>
    </w:p>
    <w:p w14:paraId="509AF6E8" w14:textId="77777777" w:rsidR="002A62E4" w:rsidRDefault="002A62E4" w:rsidP="004267ED">
      <w:pPr>
        <w:rPr>
          <w:rFonts w:ascii="Arial" w:hAnsi="Arial" w:cs="Arial"/>
        </w:rPr>
      </w:pPr>
    </w:p>
    <w:p w14:paraId="470FAEF6" w14:textId="77777777" w:rsidR="002A62E4" w:rsidRDefault="002A62E4" w:rsidP="004267ED">
      <w:pPr>
        <w:rPr>
          <w:rFonts w:ascii="Arial" w:hAnsi="Arial" w:cs="Arial"/>
        </w:rPr>
      </w:pPr>
    </w:p>
    <w:p w14:paraId="0DF43D5A" w14:textId="77777777" w:rsidR="002A62E4" w:rsidRDefault="002A62E4" w:rsidP="004267ED">
      <w:pPr>
        <w:rPr>
          <w:rFonts w:ascii="Arial" w:hAnsi="Arial" w:cs="Arial"/>
        </w:rPr>
      </w:pPr>
    </w:p>
    <w:p w14:paraId="207DD368" w14:textId="77777777" w:rsidR="002A62E4" w:rsidRDefault="002A62E4" w:rsidP="004267ED">
      <w:pPr>
        <w:rPr>
          <w:rFonts w:ascii="Arial" w:hAnsi="Arial" w:cs="Arial"/>
        </w:rPr>
      </w:pPr>
    </w:p>
    <w:p w14:paraId="7F797AF8" w14:textId="77777777" w:rsidR="002A62E4" w:rsidRDefault="002A62E4" w:rsidP="004267ED">
      <w:pPr>
        <w:rPr>
          <w:rFonts w:ascii="Arial" w:hAnsi="Arial" w:cs="Arial"/>
        </w:rPr>
      </w:pPr>
    </w:p>
    <w:p w14:paraId="3759DFE1" w14:textId="77777777" w:rsidR="002A62E4" w:rsidRDefault="002A62E4" w:rsidP="004267ED">
      <w:pPr>
        <w:rPr>
          <w:rFonts w:ascii="Arial" w:hAnsi="Arial" w:cs="Arial"/>
        </w:rPr>
      </w:pPr>
    </w:p>
    <w:p w14:paraId="120962FF" w14:textId="77777777" w:rsidR="002A62E4" w:rsidRDefault="002A62E4" w:rsidP="004267ED">
      <w:pPr>
        <w:rPr>
          <w:rFonts w:ascii="Arial" w:hAnsi="Arial" w:cs="Arial"/>
        </w:rPr>
      </w:pPr>
    </w:p>
    <w:p w14:paraId="41295104" w14:textId="77777777" w:rsidR="002A62E4" w:rsidRDefault="002A62E4" w:rsidP="004267ED">
      <w:pPr>
        <w:rPr>
          <w:rFonts w:ascii="Arial" w:hAnsi="Arial" w:cs="Arial"/>
        </w:rPr>
      </w:pPr>
    </w:p>
    <w:p w14:paraId="07786CDA" w14:textId="77777777" w:rsidR="002A62E4" w:rsidRDefault="002A62E4" w:rsidP="004267ED">
      <w:pPr>
        <w:rPr>
          <w:rFonts w:ascii="Arial" w:hAnsi="Arial" w:cs="Arial"/>
        </w:rPr>
      </w:pPr>
    </w:p>
    <w:p w14:paraId="116B3850" w14:textId="77777777" w:rsidR="002A62E4" w:rsidRDefault="002A62E4" w:rsidP="004267ED">
      <w:pPr>
        <w:rPr>
          <w:rFonts w:ascii="Arial" w:hAnsi="Arial" w:cs="Arial"/>
        </w:rPr>
      </w:pPr>
    </w:p>
    <w:p w14:paraId="3BB1DCF1" w14:textId="77777777" w:rsidR="002A62E4" w:rsidRDefault="002A62E4" w:rsidP="004267ED">
      <w:pPr>
        <w:rPr>
          <w:rFonts w:ascii="Arial" w:hAnsi="Arial" w:cs="Arial"/>
        </w:rPr>
      </w:pPr>
    </w:p>
    <w:p w14:paraId="126D8755" w14:textId="77777777" w:rsidR="002A62E4" w:rsidRDefault="002A62E4" w:rsidP="004267ED">
      <w:pPr>
        <w:rPr>
          <w:rFonts w:ascii="Arial" w:hAnsi="Arial" w:cs="Arial"/>
        </w:rPr>
      </w:pPr>
    </w:p>
    <w:p w14:paraId="472F28E7" w14:textId="77777777" w:rsidR="002A62E4" w:rsidRDefault="002A62E4" w:rsidP="004267ED">
      <w:pPr>
        <w:rPr>
          <w:rFonts w:ascii="Arial" w:hAnsi="Arial" w:cs="Arial"/>
        </w:rPr>
      </w:pPr>
    </w:p>
    <w:p w14:paraId="15443445" w14:textId="77777777" w:rsidR="002A62E4" w:rsidRDefault="002A62E4" w:rsidP="004267ED">
      <w:pPr>
        <w:rPr>
          <w:rFonts w:ascii="Arial" w:hAnsi="Arial" w:cs="Arial"/>
        </w:rPr>
      </w:pPr>
    </w:p>
    <w:p w14:paraId="5B7D2308" w14:textId="1860355E" w:rsidR="002A62E4" w:rsidRPr="007A2DCD" w:rsidRDefault="00A74616" w:rsidP="002A62E4">
      <w:pPr>
        <w:pStyle w:val="Header"/>
        <w:jc w:val="center"/>
        <w:rPr>
          <w:rFonts w:ascii="Arial" w:hAnsi="Arial" w:cs="Arial"/>
          <w:sz w:val="28"/>
          <w:szCs w:val="28"/>
        </w:rPr>
      </w:pPr>
      <w:r>
        <w:rPr>
          <w:rFonts w:ascii="Arial" w:hAnsi="Arial" w:cs="Arial"/>
          <w:sz w:val="28"/>
          <w:szCs w:val="28"/>
        </w:rPr>
        <w:lastRenderedPageBreak/>
        <w:t>SITE</w:t>
      </w:r>
      <w:r w:rsidR="002A62E4">
        <w:rPr>
          <w:rFonts w:ascii="Arial" w:hAnsi="Arial" w:cs="Arial"/>
          <w:sz w:val="28"/>
          <w:szCs w:val="28"/>
        </w:rPr>
        <w:t xml:space="preserve"> </w:t>
      </w:r>
      <w:r w:rsidR="002A62E4" w:rsidRPr="007A2DCD">
        <w:rPr>
          <w:rFonts w:ascii="Arial" w:hAnsi="Arial" w:cs="Arial"/>
          <w:sz w:val="28"/>
          <w:szCs w:val="28"/>
        </w:rPr>
        <w:t>DEVLOPMENT</w:t>
      </w:r>
    </w:p>
    <w:p w14:paraId="6AB5CFF5" w14:textId="77777777" w:rsidR="002A62E4" w:rsidRPr="009F3F90" w:rsidRDefault="002A62E4" w:rsidP="002A62E4">
      <w:pPr>
        <w:jc w:val="center"/>
        <w:rPr>
          <w:rFonts w:ascii="Arial" w:hAnsi="Arial" w:cs="Arial"/>
          <w:sz w:val="28"/>
          <w:szCs w:val="28"/>
        </w:rPr>
      </w:pPr>
      <w:r w:rsidRPr="007A2DCD">
        <w:rPr>
          <w:rFonts w:ascii="Arial" w:hAnsi="Arial" w:cs="Arial"/>
          <w:sz w:val="28"/>
          <w:szCs w:val="28"/>
        </w:rPr>
        <w:t>PROJECT CLOSEOUT CHECKLIST</w:t>
      </w:r>
    </w:p>
    <w:p w14:paraId="5BF7D2FA" w14:textId="77777777" w:rsidR="002A62E4" w:rsidRDefault="002A62E4" w:rsidP="002A62E4">
      <w:pPr>
        <w:rPr>
          <w:rFonts w:ascii="Arial" w:hAnsi="Arial" w:cs="Arial"/>
        </w:rPr>
      </w:pPr>
    </w:p>
    <w:p w14:paraId="4D65AD04" w14:textId="77777777" w:rsidR="002A62E4" w:rsidRPr="007A2DCD" w:rsidRDefault="002A62E4" w:rsidP="002A62E4">
      <w:pPr>
        <w:rPr>
          <w:rFonts w:ascii="Arial" w:hAnsi="Arial" w:cs="Arial"/>
        </w:rPr>
      </w:pPr>
      <w:r w:rsidRPr="007A2DCD">
        <w:rPr>
          <w:rFonts w:ascii="Arial" w:hAnsi="Arial" w:cs="Arial"/>
        </w:rPr>
        <w:t>Documents Required for Typical Closeout:</w:t>
      </w:r>
    </w:p>
    <w:p w14:paraId="50AB5761" w14:textId="77777777" w:rsidR="002A62E4" w:rsidRPr="007A2DCD" w:rsidRDefault="002A62E4" w:rsidP="002A62E4">
      <w:pPr>
        <w:pStyle w:val="ListParagraph"/>
        <w:numPr>
          <w:ilvl w:val="0"/>
          <w:numId w:val="12"/>
        </w:numPr>
        <w:spacing w:after="200" w:line="276" w:lineRule="auto"/>
        <w:rPr>
          <w:rFonts w:ascii="Arial" w:hAnsi="Arial" w:cs="Arial"/>
        </w:rPr>
      </w:pPr>
      <w:r w:rsidRPr="007A2DCD">
        <w:rPr>
          <w:rFonts w:ascii="Arial" w:hAnsi="Arial" w:cs="Arial"/>
        </w:rPr>
        <w:t>Engineers’ Certification of Substantial Completion</w:t>
      </w:r>
    </w:p>
    <w:p w14:paraId="584417C7" w14:textId="77777777" w:rsidR="002A62E4" w:rsidRPr="007A2DCD" w:rsidRDefault="002A62E4" w:rsidP="002A62E4">
      <w:pPr>
        <w:pStyle w:val="ListParagraph"/>
        <w:numPr>
          <w:ilvl w:val="0"/>
          <w:numId w:val="12"/>
        </w:numPr>
        <w:spacing w:after="200" w:line="276" w:lineRule="auto"/>
        <w:rPr>
          <w:rFonts w:ascii="Arial" w:hAnsi="Arial" w:cs="Arial"/>
        </w:rPr>
      </w:pPr>
      <w:r w:rsidRPr="007A2DCD">
        <w:rPr>
          <w:rFonts w:ascii="Arial" w:hAnsi="Arial" w:cs="Arial"/>
        </w:rPr>
        <w:t>SFWMD Completion Certification, if permitted by SFWMD</w:t>
      </w:r>
    </w:p>
    <w:p w14:paraId="47510A94" w14:textId="77777777" w:rsidR="002A62E4" w:rsidRPr="007A2DCD" w:rsidRDefault="002A62E4" w:rsidP="002A62E4">
      <w:pPr>
        <w:pStyle w:val="ListParagraph"/>
        <w:numPr>
          <w:ilvl w:val="0"/>
          <w:numId w:val="12"/>
        </w:numPr>
        <w:spacing w:after="200" w:line="276" w:lineRule="auto"/>
        <w:rPr>
          <w:rFonts w:ascii="Arial" w:hAnsi="Arial" w:cs="Arial"/>
        </w:rPr>
      </w:pPr>
      <w:r w:rsidRPr="007A2DCD">
        <w:rPr>
          <w:rFonts w:ascii="Arial" w:hAnsi="Arial" w:cs="Arial"/>
        </w:rPr>
        <w:t>Documentation for Turnover of City Maintained Improvements, in the R/W</w:t>
      </w:r>
    </w:p>
    <w:p w14:paraId="0B0FAF14" w14:textId="2FA2ED11" w:rsidR="002A62E4" w:rsidRPr="007A2DCD" w:rsidRDefault="002A62E4" w:rsidP="002A62E4">
      <w:pPr>
        <w:pStyle w:val="ListParagraph"/>
        <w:numPr>
          <w:ilvl w:val="1"/>
          <w:numId w:val="12"/>
        </w:numPr>
        <w:spacing w:after="200" w:line="276" w:lineRule="auto"/>
        <w:rPr>
          <w:rFonts w:ascii="Arial" w:hAnsi="Arial" w:cs="Arial"/>
        </w:rPr>
      </w:pPr>
      <w:r w:rsidRPr="007A2DCD">
        <w:rPr>
          <w:rFonts w:ascii="Arial" w:hAnsi="Arial" w:cs="Arial"/>
        </w:rPr>
        <w:t>Certificate of Contributory Assets listed separately</w:t>
      </w:r>
      <w:r>
        <w:rPr>
          <w:rFonts w:ascii="Arial" w:hAnsi="Arial" w:cs="Arial"/>
        </w:rPr>
        <w:t>:</w:t>
      </w:r>
      <w:r w:rsidRPr="007A2DCD">
        <w:rPr>
          <w:rFonts w:ascii="Arial" w:hAnsi="Arial" w:cs="Arial"/>
        </w:rPr>
        <w:t xml:space="preserve"> </w:t>
      </w:r>
    </w:p>
    <w:p w14:paraId="73BC4789" w14:textId="77777777" w:rsidR="002A62E4" w:rsidRPr="007A2DCD" w:rsidRDefault="002A62E4" w:rsidP="002A62E4">
      <w:pPr>
        <w:pStyle w:val="ListParagraph"/>
        <w:numPr>
          <w:ilvl w:val="2"/>
          <w:numId w:val="12"/>
        </w:numPr>
        <w:spacing w:after="200" w:line="276" w:lineRule="auto"/>
        <w:rPr>
          <w:rFonts w:ascii="Arial" w:hAnsi="Arial" w:cs="Arial"/>
        </w:rPr>
      </w:pPr>
      <w:r w:rsidRPr="007A2DCD">
        <w:rPr>
          <w:rFonts w:ascii="Arial" w:hAnsi="Arial" w:cs="Arial"/>
        </w:rPr>
        <w:t>water/sewer/reuse</w:t>
      </w:r>
    </w:p>
    <w:p w14:paraId="19115898" w14:textId="77777777" w:rsidR="002A62E4" w:rsidRPr="007A2DCD" w:rsidRDefault="002A62E4" w:rsidP="002A62E4">
      <w:pPr>
        <w:pStyle w:val="ListParagraph"/>
        <w:numPr>
          <w:ilvl w:val="2"/>
          <w:numId w:val="12"/>
        </w:numPr>
        <w:spacing w:after="200" w:line="276" w:lineRule="auto"/>
        <w:rPr>
          <w:rFonts w:ascii="Arial" w:hAnsi="Arial" w:cs="Arial"/>
        </w:rPr>
      </w:pPr>
      <w:r w:rsidRPr="007A2DCD">
        <w:rPr>
          <w:rFonts w:ascii="Arial" w:hAnsi="Arial" w:cs="Arial"/>
        </w:rPr>
        <w:t>roadway/drainage</w:t>
      </w:r>
    </w:p>
    <w:p w14:paraId="49808294" w14:textId="77777777" w:rsidR="002A62E4" w:rsidRPr="007A2DCD" w:rsidRDefault="002A62E4" w:rsidP="002A62E4">
      <w:pPr>
        <w:pStyle w:val="ListParagraph"/>
        <w:numPr>
          <w:ilvl w:val="1"/>
          <w:numId w:val="12"/>
        </w:numPr>
        <w:spacing w:after="200" w:line="276" w:lineRule="auto"/>
        <w:rPr>
          <w:rFonts w:ascii="Arial" w:hAnsi="Arial" w:cs="Arial"/>
        </w:rPr>
      </w:pPr>
      <w:r w:rsidRPr="007A2DCD">
        <w:rPr>
          <w:rFonts w:ascii="Arial" w:hAnsi="Arial" w:cs="Arial"/>
        </w:rPr>
        <w:t>Final Release of Lien</w:t>
      </w:r>
    </w:p>
    <w:p w14:paraId="621E4CEB" w14:textId="77777777" w:rsidR="002A62E4" w:rsidRPr="007A2DCD" w:rsidRDefault="002A62E4" w:rsidP="002A62E4">
      <w:pPr>
        <w:pStyle w:val="ListParagraph"/>
        <w:numPr>
          <w:ilvl w:val="1"/>
          <w:numId w:val="12"/>
        </w:numPr>
        <w:spacing w:after="200" w:line="276" w:lineRule="auto"/>
        <w:rPr>
          <w:rFonts w:ascii="Arial" w:hAnsi="Arial" w:cs="Arial"/>
        </w:rPr>
      </w:pPr>
      <w:r w:rsidRPr="007A2DCD">
        <w:rPr>
          <w:rFonts w:ascii="Arial" w:hAnsi="Arial" w:cs="Arial"/>
        </w:rPr>
        <w:t>Bill of Sale</w:t>
      </w:r>
    </w:p>
    <w:p w14:paraId="3F79B574" w14:textId="77777777" w:rsidR="002A62E4" w:rsidRPr="007A2DCD" w:rsidRDefault="002A62E4" w:rsidP="002A62E4">
      <w:pPr>
        <w:pStyle w:val="ListParagraph"/>
        <w:numPr>
          <w:ilvl w:val="1"/>
          <w:numId w:val="12"/>
        </w:numPr>
        <w:spacing w:after="200" w:line="276" w:lineRule="auto"/>
        <w:rPr>
          <w:rFonts w:ascii="Arial" w:hAnsi="Arial" w:cs="Arial"/>
        </w:rPr>
      </w:pPr>
      <w:r w:rsidRPr="007A2DCD">
        <w:rPr>
          <w:rFonts w:ascii="Arial" w:hAnsi="Arial" w:cs="Arial"/>
        </w:rPr>
        <w:t xml:space="preserve">Warranty Deed/Easements, when required </w:t>
      </w:r>
    </w:p>
    <w:p w14:paraId="3B32F410" w14:textId="77777777" w:rsidR="002A62E4" w:rsidRPr="007A2DCD" w:rsidRDefault="002A62E4" w:rsidP="002A62E4">
      <w:pPr>
        <w:pStyle w:val="ListParagraph"/>
        <w:numPr>
          <w:ilvl w:val="0"/>
          <w:numId w:val="12"/>
        </w:numPr>
        <w:spacing w:after="200" w:line="276" w:lineRule="auto"/>
        <w:rPr>
          <w:rFonts w:ascii="Arial" w:hAnsi="Arial" w:cs="Arial"/>
        </w:rPr>
      </w:pPr>
      <w:r w:rsidRPr="007A2DCD">
        <w:rPr>
          <w:rFonts w:ascii="Arial" w:hAnsi="Arial" w:cs="Arial"/>
        </w:rPr>
        <w:t>Record Drawings</w:t>
      </w:r>
    </w:p>
    <w:p w14:paraId="2CC9EA3F" w14:textId="77777777" w:rsidR="002A62E4" w:rsidRPr="007A2DCD" w:rsidRDefault="002A62E4" w:rsidP="002A62E4">
      <w:pPr>
        <w:pStyle w:val="ListParagraph"/>
        <w:numPr>
          <w:ilvl w:val="0"/>
          <w:numId w:val="12"/>
        </w:numPr>
        <w:spacing w:after="200" w:line="276" w:lineRule="auto"/>
        <w:rPr>
          <w:rFonts w:ascii="Arial" w:hAnsi="Arial" w:cs="Arial"/>
        </w:rPr>
      </w:pPr>
      <w:r w:rsidRPr="007A2DCD">
        <w:rPr>
          <w:rFonts w:ascii="Arial" w:hAnsi="Arial" w:cs="Arial"/>
        </w:rPr>
        <w:t>Easements</w:t>
      </w:r>
      <w:r>
        <w:rPr>
          <w:rFonts w:ascii="Arial" w:hAnsi="Arial" w:cs="Arial"/>
        </w:rPr>
        <w:t xml:space="preserve"> and recording fees, </w:t>
      </w:r>
      <w:r w:rsidRPr="007A2DCD">
        <w:rPr>
          <w:rFonts w:ascii="Arial" w:hAnsi="Arial" w:cs="Arial"/>
        </w:rPr>
        <w:t>as may have been required.</w:t>
      </w:r>
    </w:p>
    <w:p w14:paraId="592C43F5" w14:textId="77777777" w:rsidR="002A62E4" w:rsidRPr="007A2DCD" w:rsidRDefault="002A62E4" w:rsidP="002A62E4">
      <w:pPr>
        <w:rPr>
          <w:rFonts w:ascii="Arial" w:hAnsi="Arial" w:cs="Arial"/>
        </w:rPr>
      </w:pPr>
      <w:r w:rsidRPr="007A2DCD">
        <w:rPr>
          <w:rFonts w:ascii="Arial" w:hAnsi="Arial" w:cs="Arial"/>
        </w:rPr>
        <w:t>Utility Clearance documents, for utilities to be turned over to City only:</w:t>
      </w:r>
    </w:p>
    <w:p w14:paraId="1237FC60" w14:textId="77777777" w:rsidR="002A62E4" w:rsidRPr="007A2DCD" w:rsidRDefault="002A62E4" w:rsidP="002A62E4">
      <w:pPr>
        <w:ind w:left="720"/>
        <w:rPr>
          <w:rFonts w:ascii="Arial" w:hAnsi="Arial" w:cs="Arial"/>
        </w:rPr>
      </w:pPr>
      <w:r w:rsidRPr="007A2DCD">
        <w:rPr>
          <w:rFonts w:ascii="Arial" w:hAnsi="Arial" w:cs="Arial"/>
        </w:rPr>
        <w:t>Potable Water/ Underground Fire Lines</w:t>
      </w:r>
    </w:p>
    <w:p w14:paraId="08D9B7B6" w14:textId="77777777" w:rsidR="002A62E4" w:rsidRPr="007A2DCD" w:rsidRDefault="002A62E4" w:rsidP="002A62E4">
      <w:pPr>
        <w:pStyle w:val="ListParagraph"/>
        <w:numPr>
          <w:ilvl w:val="0"/>
          <w:numId w:val="10"/>
        </w:numPr>
        <w:spacing w:after="200" w:line="276" w:lineRule="auto"/>
        <w:rPr>
          <w:rFonts w:ascii="Arial" w:hAnsi="Arial" w:cs="Arial"/>
        </w:rPr>
      </w:pPr>
      <w:r w:rsidRPr="007A2DCD">
        <w:rPr>
          <w:rFonts w:ascii="Arial" w:hAnsi="Arial" w:cs="Arial"/>
        </w:rPr>
        <w:t>Record Drawings</w:t>
      </w:r>
    </w:p>
    <w:p w14:paraId="23696383" w14:textId="77777777" w:rsidR="002A62E4" w:rsidRPr="007A2DCD" w:rsidRDefault="002A62E4" w:rsidP="002A62E4">
      <w:pPr>
        <w:pStyle w:val="ListParagraph"/>
        <w:numPr>
          <w:ilvl w:val="0"/>
          <w:numId w:val="10"/>
        </w:numPr>
        <w:spacing w:after="200" w:line="276" w:lineRule="auto"/>
        <w:rPr>
          <w:rFonts w:ascii="Arial" w:hAnsi="Arial" w:cs="Arial"/>
        </w:rPr>
      </w:pPr>
      <w:r w:rsidRPr="007A2DCD">
        <w:rPr>
          <w:rFonts w:ascii="Arial" w:hAnsi="Arial" w:cs="Arial"/>
        </w:rPr>
        <w:t>Backflow Test Certification, potable water</w:t>
      </w:r>
      <w:r w:rsidRPr="007A2DCD">
        <w:rPr>
          <w:rFonts w:ascii="Arial" w:hAnsi="Arial" w:cs="Arial"/>
        </w:rPr>
        <w:tab/>
      </w:r>
    </w:p>
    <w:p w14:paraId="1D1B5A61" w14:textId="77777777" w:rsidR="002A62E4" w:rsidRPr="007A2DCD" w:rsidRDefault="002A62E4" w:rsidP="002A62E4">
      <w:pPr>
        <w:pStyle w:val="ListParagraph"/>
        <w:numPr>
          <w:ilvl w:val="0"/>
          <w:numId w:val="10"/>
        </w:numPr>
        <w:spacing w:after="200" w:line="276" w:lineRule="auto"/>
        <w:rPr>
          <w:rFonts w:ascii="Arial" w:hAnsi="Arial" w:cs="Arial"/>
        </w:rPr>
      </w:pPr>
      <w:r w:rsidRPr="007A2DCD">
        <w:rPr>
          <w:rFonts w:ascii="Arial" w:hAnsi="Arial" w:cs="Arial"/>
        </w:rPr>
        <w:t>Bacti Results</w:t>
      </w:r>
    </w:p>
    <w:p w14:paraId="3D670126" w14:textId="77777777" w:rsidR="002A62E4" w:rsidRPr="007A2DCD" w:rsidRDefault="002A62E4" w:rsidP="002A62E4">
      <w:pPr>
        <w:pStyle w:val="ListParagraph"/>
        <w:numPr>
          <w:ilvl w:val="0"/>
          <w:numId w:val="10"/>
        </w:numPr>
        <w:spacing w:after="200" w:line="276" w:lineRule="auto"/>
        <w:rPr>
          <w:rFonts w:ascii="Arial" w:hAnsi="Arial" w:cs="Arial"/>
        </w:rPr>
      </w:pPr>
      <w:r w:rsidRPr="007A2DCD">
        <w:rPr>
          <w:rFonts w:ascii="Arial" w:hAnsi="Arial" w:cs="Arial"/>
        </w:rPr>
        <w:t>Engineer’s Certification to HRS</w:t>
      </w:r>
    </w:p>
    <w:p w14:paraId="33A3D457" w14:textId="77777777" w:rsidR="002A62E4" w:rsidRPr="007A2DCD" w:rsidRDefault="002A62E4" w:rsidP="002A62E4">
      <w:pPr>
        <w:pStyle w:val="ListParagraph"/>
        <w:numPr>
          <w:ilvl w:val="0"/>
          <w:numId w:val="10"/>
        </w:numPr>
        <w:spacing w:after="200" w:line="276" w:lineRule="auto"/>
        <w:rPr>
          <w:rFonts w:ascii="Arial" w:hAnsi="Arial" w:cs="Arial"/>
        </w:rPr>
      </w:pPr>
      <w:r w:rsidRPr="007A2DCD">
        <w:rPr>
          <w:rFonts w:ascii="Arial" w:hAnsi="Arial" w:cs="Arial"/>
        </w:rPr>
        <w:t>Pressure Test Reports</w:t>
      </w:r>
    </w:p>
    <w:p w14:paraId="2F15D6A9" w14:textId="77777777" w:rsidR="002A62E4" w:rsidRPr="007A2DCD" w:rsidRDefault="002A62E4" w:rsidP="002A62E4">
      <w:pPr>
        <w:pStyle w:val="ListParagraph"/>
        <w:numPr>
          <w:ilvl w:val="0"/>
          <w:numId w:val="10"/>
        </w:numPr>
        <w:spacing w:after="200" w:line="276" w:lineRule="auto"/>
        <w:rPr>
          <w:rFonts w:ascii="Arial" w:hAnsi="Arial" w:cs="Arial"/>
        </w:rPr>
      </w:pPr>
      <w:r w:rsidRPr="007A2DCD">
        <w:rPr>
          <w:rFonts w:ascii="Arial" w:hAnsi="Arial" w:cs="Arial"/>
        </w:rPr>
        <w:t>HRS Clearance Letter to Place In Service, potable water</w:t>
      </w:r>
    </w:p>
    <w:p w14:paraId="73D8EF0D" w14:textId="77777777" w:rsidR="002A62E4" w:rsidRPr="007A2DCD" w:rsidRDefault="002A62E4" w:rsidP="002A62E4">
      <w:pPr>
        <w:ind w:left="720"/>
        <w:rPr>
          <w:rFonts w:ascii="Arial" w:hAnsi="Arial" w:cs="Arial"/>
        </w:rPr>
      </w:pPr>
      <w:r w:rsidRPr="007A2DCD">
        <w:rPr>
          <w:rFonts w:ascii="Arial" w:hAnsi="Arial" w:cs="Arial"/>
        </w:rPr>
        <w:t>Sanitary Sewer/ Reuse Mains</w:t>
      </w:r>
    </w:p>
    <w:p w14:paraId="6457C7DF" w14:textId="77777777" w:rsidR="002A62E4" w:rsidRPr="007A2DCD" w:rsidRDefault="002A62E4" w:rsidP="002A62E4">
      <w:pPr>
        <w:pStyle w:val="ListParagraph"/>
        <w:numPr>
          <w:ilvl w:val="0"/>
          <w:numId w:val="11"/>
        </w:numPr>
        <w:spacing w:after="200" w:line="276" w:lineRule="auto"/>
        <w:rPr>
          <w:rFonts w:ascii="Arial" w:hAnsi="Arial" w:cs="Arial"/>
        </w:rPr>
      </w:pPr>
      <w:r w:rsidRPr="007A2DCD">
        <w:rPr>
          <w:rFonts w:ascii="Arial" w:hAnsi="Arial" w:cs="Arial"/>
        </w:rPr>
        <w:t>Record Drawings</w:t>
      </w:r>
    </w:p>
    <w:p w14:paraId="169BA37C" w14:textId="77777777" w:rsidR="002A62E4" w:rsidRPr="007A2DCD" w:rsidRDefault="002A62E4" w:rsidP="002A62E4">
      <w:pPr>
        <w:pStyle w:val="ListParagraph"/>
        <w:numPr>
          <w:ilvl w:val="0"/>
          <w:numId w:val="11"/>
        </w:numPr>
        <w:spacing w:after="200" w:line="276" w:lineRule="auto"/>
        <w:rPr>
          <w:rFonts w:ascii="Arial" w:hAnsi="Arial" w:cs="Arial"/>
        </w:rPr>
      </w:pPr>
      <w:r w:rsidRPr="007A2DCD">
        <w:rPr>
          <w:rFonts w:ascii="Arial" w:hAnsi="Arial" w:cs="Arial"/>
        </w:rPr>
        <w:t>3 Day Lift Station Start-up Test/Report</w:t>
      </w:r>
    </w:p>
    <w:p w14:paraId="6BDB8DFB" w14:textId="77777777" w:rsidR="002A62E4" w:rsidRPr="007A2DCD" w:rsidRDefault="002A62E4" w:rsidP="002A62E4">
      <w:pPr>
        <w:pStyle w:val="ListParagraph"/>
        <w:numPr>
          <w:ilvl w:val="0"/>
          <w:numId w:val="11"/>
        </w:numPr>
        <w:spacing w:after="200" w:line="276" w:lineRule="auto"/>
        <w:rPr>
          <w:rFonts w:ascii="Arial" w:hAnsi="Arial" w:cs="Arial"/>
        </w:rPr>
      </w:pPr>
      <w:r w:rsidRPr="007A2DCD">
        <w:rPr>
          <w:rFonts w:ascii="Arial" w:hAnsi="Arial" w:cs="Arial"/>
        </w:rPr>
        <w:t>Operations Manuals for Pump Stations</w:t>
      </w:r>
    </w:p>
    <w:p w14:paraId="60E2D064" w14:textId="77777777" w:rsidR="002A62E4" w:rsidRPr="007A2DCD" w:rsidRDefault="002A62E4" w:rsidP="002A62E4">
      <w:pPr>
        <w:pStyle w:val="ListParagraph"/>
        <w:numPr>
          <w:ilvl w:val="0"/>
          <w:numId w:val="11"/>
        </w:numPr>
        <w:spacing w:after="200" w:line="276" w:lineRule="auto"/>
        <w:rPr>
          <w:rFonts w:ascii="Arial" w:hAnsi="Arial" w:cs="Arial"/>
        </w:rPr>
      </w:pPr>
      <w:r w:rsidRPr="007A2DCD">
        <w:rPr>
          <w:rFonts w:ascii="Arial" w:hAnsi="Arial" w:cs="Arial"/>
        </w:rPr>
        <w:t>Warranty Information for Pump Station</w:t>
      </w:r>
    </w:p>
    <w:p w14:paraId="7861700E" w14:textId="77777777" w:rsidR="002A62E4" w:rsidRPr="007A2DCD" w:rsidRDefault="002A62E4" w:rsidP="002A62E4">
      <w:pPr>
        <w:pStyle w:val="ListParagraph"/>
        <w:numPr>
          <w:ilvl w:val="0"/>
          <w:numId w:val="11"/>
        </w:numPr>
        <w:spacing w:after="200" w:line="276" w:lineRule="auto"/>
        <w:rPr>
          <w:rFonts w:ascii="Arial" w:hAnsi="Arial" w:cs="Arial"/>
        </w:rPr>
      </w:pPr>
      <w:r w:rsidRPr="007A2DCD">
        <w:rPr>
          <w:rFonts w:ascii="Arial" w:hAnsi="Arial" w:cs="Arial"/>
        </w:rPr>
        <w:t>Pressure Test Reports for pressure mains</w:t>
      </w:r>
    </w:p>
    <w:p w14:paraId="4D14C039" w14:textId="77777777" w:rsidR="002A62E4" w:rsidRPr="007A2DCD" w:rsidRDefault="002A62E4" w:rsidP="002A62E4">
      <w:pPr>
        <w:pStyle w:val="ListParagraph"/>
        <w:numPr>
          <w:ilvl w:val="0"/>
          <w:numId w:val="11"/>
        </w:numPr>
        <w:spacing w:after="200" w:line="276" w:lineRule="auto"/>
        <w:rPr>
          <w:rFonts w:ascii="Arial" w:hAnsi="Arial" w:cs="Arial"/>
        </w:rPr>
      </w:pPr>
      <w:r w:rsidRPr="007A2DCD">
        <w:rPr>
          <w:rFonts w:ascii="Arial" w:hAnsi="Arial" w:cs="Arial"/>
        </w:rPr>
        <w:t>TV Videos from gravity lines</w:t>
      </w:r>
    </w:p>
    <w:p w14:paraId="301F1D5B" w14:textId="77777777" w:rsidR="002A62E4" w:rsidRPr="007A2DCD" w:rsidRDefault="002A62E4" w:rsidP="002A62E4">
      <w:pPr>
        <w:pStyle w:val="ListParagraph"/>
        <w:numPr>
          <w:ilvl w:val="0"/>
          <w:numId w:val="11"/>
        </w:numPr>
        <w:spacing w:after="200" w:line="276" w:lineRule="auto"/>
        <w:rPr>
          <w:rFonts w:ascii="Arial" w:hAnsi="Arial" w:cs="Arial"/>
        </w:rPr>
      </w:pPr>
      <w:r w:rsidRPr="007A2DCD">
        <w:rPr>
          <w:rFonts w:ascii="Arial" w:hAnsi="Arial" w:cs="Arial"/>
        </w:rPr>
        <w:t>Engineer’s Certification to FDEP, sanitary sewer &amp; reuse mains</w:t>
      </w:r>
    </w:p>
    <w:p w14:paraId="34B5ECF3" w14:textId="77777777" w:rsidR="002A62E4" w:rsidRPr="007A2DCD" w:rsidRDefault="002A62E4" w:rsidP="002A62E4">
      <w:pPr>
        <w:pStyle w:val="ListParagraph"/>
        <w:numPr>
          <w:ilvl w:val="0"/>
          <w:numId w:val="11"/>
        </w:numPr>
        <w:spacing w:after="200" w:line="276" w:lineRule="auto"/>
        <w:rPr>
          <w:rFonts w:ascii="Arial" w:hAnsi="Arial" w:cs="Arial"/>
        </w:rPr>
      </w:pPr>
      <w:r w:rsidRPr="007A2DCD">
        <w:rPr>
          <w:rFonts w:ascii="Arial" w:hAnsi="Arial" w:cs="Arial"/>
        </w:rPr>
        <w:t>FDEP Clearance Letter to Place In Service, sanitary sewer</w:t>
      </w:r>
    </w:p>
    <w:p w14:paraId="424FE54B" w14:textId="77777777" w:rsidR="002A62E4" w:rsidRPr="007A2DCD" w:rsidRDefault="002A62E4" w:rsidP="002A62E4">
      <w:pPr>
        <w:pStyle w:val="ListParagraph"/>
        <w:numPr>
          <w:ilvl w:val="0"/>
          <w:numId w:val="11"/>
        </w:numPr>
        <w:spacing w:after="200" w:line="276" w:lineRule="auto"/>
        <w:rPr>
          <w:rFonts w:ascii="Arial" w:hAnsi="Arial" w:cs="Arial"/>
        </w:rPr>
      </w:pPr>
      <w:r w:rsidRPr="007A2DCD">
        <w:rPr>
          <w:rFonts w:ascii="Arial" w:hAnsi="Arial" w:cs="Arial"/>
        </w:rPr>
        <w:t>FDEP Clearance Letter to Place In Service, reuse mains</w:t>
      </w:r>
    </w:p>
    <w:p w14:paraId="0E1C3EDF" w14:textId="77777777" w:rsidR="002A62E4" w:rsidRDefault="002A62E4" w:rsidP="002A62E4"/>
    <w:p w14:paraId="38AD87FE" w14:textId="77777777" w:rsidR="002A62E4" w:rsidRPr="002A62E4" w:rsidRDefault="002A62E4" w:rsidP="004267ED">
      <w:pPr>
        <w:rPr>
          <w:rFonts w:ascii="Arial" w:hAnsi="Arial" w:cs="Arial"/>
        </w:rPr>
      </w:pPr>
    </w:p>
    <w:sectPr w:rsidR="002A62E4" w:rsidRPr="002A62E4" w:rsidSect="000F5D9E">
      <w:headerReference w:type="default" r:id="rId14"/>
      <w:footerReference w:type="default" r:id="rId15"/>
      <w:pgSz w:w="12240" w:h="15840"/>
      <w:pgMar w:top="1620" w:right="1440" w:bottom="144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2E71" w14:textId="77777777" w:rsidR="009346FE" w:rsidRDefault="009346FE" w:rsidP="000F5D9E">
      <w:r>
        <w:separator/>
      </w:r>
    </w:p>
  </w:endnote>
  <w:endnote w:type="continuationSeparator" w:id="0">
    <w:p w14:paraId="55E06D8C" w14:textId="77777777" w:rsidR="009346FE" w:rsidRDefault="009346FE" w:rsidP="000F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0616" w14:textId="0B360EC0" w:rsidR="00896386" w:rsidRPr="00896386" w:rsidRDefault="00896386" w:rsidP="00896386">
    <w:pPr>
      <w:pStyle w:val="Footer"/>
      <w:tabs>
        <w:tab w:val="clear" w:pos="4680"/>
        <w:tab w:val="clear" w:pos="9360"/>
        <w:tab w:val="center" w:pos="4320"/>
      </w:tabs>
      <w:ind w:hanging="720"/>
      <w:rPr>
        <w:rFonts w:ascii="Arial" w:hAnsi="Arial" w:cs="Arial"/>
        <w:sz w:val="18"/>
        <w:szCs w:val="18"/>
      </w:rPr>
    </w:pPr>
    <w:r w:rsidRPr="00896386">
      <w:rPr>
        <w:rFonts w:ascii="Arial" w:hAnsi="Arial" w:cs="Arial"/>
        <w:sz w:val="18"/>
        <w:szCs w:val="18"/>
      </w:rPr>
      <w:t>Project Closeout Guidelines</w:t>
    </w:r>
    <w:r w:rsidR="002A62E4">
      <w:rPr>
        <w:rFonts w:ascii="Arial" w:hAnsi="Arial" w:cs="Arial"/>
        <w:sz w:val="18"/>
        <w:szCs w:val="18"/>
      </w:rPr>
      <w:t>/Checklist</w:t>
    </w:r>
    <w:r w:rsidRPr="00896386">
      <w:rPr>
        <w:rFonts w:ascii="Arial" w:hAnsi="Arial" w:cs="Arial"/>
        <w:sz w:val="18"/>
        <w:szCs w:val="18"/>
      </w:rPr>
      <w:t xml:space="preserve"> 1</w:t>
    </w:r>
    <w:r w:rsidR="007E2B56">
      <w:rPr>
        <w:rFonts w:ascii="Arial" w:hAnsi="Arial" w:cs="Arial"/>
        <w:sz w:val="18"/>
        <w:szCs w:val="18"/>
      </w:rPr>
      <w:t>2</w:t>
    </w:r>
    <w:r w:rsidRPr="00896386">
      <w:rPr>
        <w:rFonts w:ascii="Arial" w:hAnsi="Arial" w:cs="Arial"/>
        <w:sz w:val="18"/>
        <w:szCs w:val="18"/>
      </w:rPr>
      <w:t>-</w:t>
    </w:r>
    <w:r w:rsidR="007E2B56">
      <w:rPr>
        <w:rFonts w:ascii="Arial" w:hAnsi="Arial" w:cs="Arial"/>
        <w:sz w:val="18"/>
        <w:szCs w:val="18"/>
      </w:rPr>
      <w:t>20</w:t>
    </w:r>
    <w:r w:rsidRPr="00896386">
      <w:rPr>
        <w:rFonts w:ascii="Arial" w:hAnsi="Arial" w:cs="Arial"/>
        <w:sz w:val="18"/>
        <w:szCs w:val="18"/>
      </w:rPr>
      <w:t>24</w:t>
    </w:r>
    <w:r>
      <w:rPr>
        <w:rFonts w:ascii="Arial" w:hAnsi="Arial" w:cs="Arial"/>
        <w:sz w:val="18"/>
        <w:szCs w:val="18"/>
      </w:rPr>
      <w:tab/>
    </w:r>
    <w:r w:rsidR="00F3075C">
      <w:rPr>
        <w:rFonts w:ascii="Arial" w:hAnsi="Arial" w:cs="Arial"/>
        <w:sz w:val="18"/>
        <w:szCs w:val="18"/>
      </w:rPr>
      <w:fldChar w:fldCharType="begin"/>
    </w:r>
    <w:r>
      <w:rPr>
        <w:rFonts w:ascii="Arial" w:hAnsi="Arial" w:cs="Arial"/>
        <w:sz w:val="18"/>
        <w:szCs w:val="18"/>
      </w:rPr>
      <w:instrText xml:space="preserve"> PAGE  \* Arabic  \* MERGEFORMAT </w:instrText>
    </w:r>
    <w:r w:rsidR="00F3075C">
      <w:rPr>
        <w:rFonts w:ascii="Arial" w:hAnsi="Arial" w:cs="Arial"/>
        <w:sz w:val="18"/>
        <w:szCs w:val="18"/>
      </w:rPr>
      <w:fldChar w:fldCharType="separate"/>
    </w:r>
    <w:r w:rsidR="000C2A0E">
      <w:rPr>
        <w:rFonts w:ascii="Arial" w:hAnsi="Arial" w:cs="Arial"/>
        <w:noProof/>
        <w:sz w:val="18"/>
        <w:szCs w:val="18"/>
      </w:rPr>
      <w:t>2</w:t>
    </w:r>
    <w:r w:rsidR="00F3075C">
      <w:rPr>
        <w:rFonts w:ascii="Arial" w:hAnsi="Arial" w:cs="Arial"/>
        <w:sz w:val="18"/>
        <w:szCs w:val="18"/>
      </w:rPr>
      <w:fldChar w:fldCharType="end"/>
    </w:r>
    <w:r>
      <w:rPr>
        <w:rFonts w:ascii="Arial" w:hAnsi="Arial" w:cs="Arial"/>
        <w:sz w:val="18"/>
        <w:szCs w:val="18"/>
      </w:rPr>
      <w:t xml:space="preserve"> of </w:t>
    </w:r>
    <w:fldSimple w:instr=" NUMPAGES  \* Arabic  \* MERGEFORMAT ">
      <w:r w:rsidR="000C2A0E" w:rsidRPr="000C2A0E">
        <w:rPr>
          <w:rFonts w:ascii="Arial" w:hAnsi="Arial" w:cs="Arial"/>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B0E5" w14:textId="77777777" w:rsidR="009346FE" w:rsidRDefault="009346FE" w:rsidP="000F5D9E">
      <w:r>
        <w:separator/>
      </w:r>
    </w:p>
  </w:footnote>
  <w:footnote w:type="continuationSeparator" w:id="0">
    <w:p w14:paraId="5A9534F1" w14:textId="77777777" w:rsidR="009346FE" w:rsidRDefault="009346FE" w:rsidP="000F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2DEC" w14:textId="77777777" w:rsidR="000F5D9E" w:rsidRDefault="000F5D9E" w:rsidP="000F5D9E">
    <w:pPr>
      <w:pStyle w:val="Header"/>
      <w:ind w:hanging="540"/>
    </w:pPr>
  </w:p>
  <w:p w14:paraId="15699659" w14:textId="5F56C3C5" w:rsidR="000F5D9E" w:rsidRDefault="007E2B56" w:rsidP="000F5D9E">
    <w:pPr>
      <w:pStyle w:val="Header"/>
      <w:ind w:hanging="540"/>
    </w:pPr>
    <w:r>
      <w:rPr>
        <w:noProof/>
      </w:rPr>
      <w:drawing>
        <wp:inline distT="0" distB="0" distL="0" distR="0" wp14:anchorId="54FB992E" wp14:editId="421CA0EF">
          <wp:extent cx="1514475" cy="790575"/>
          <wp:effectExtent l="0" t="0" r="0" b="0"/>
          <wp:docPr id="159887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790575"/>
                  </a:xfrm>
                  <a:prstGeom prst="rect">
                    <a:avLst/>
                  </a:prstGeom>
                  <a:noFill/>
                  <a:ln>
                    <a:noFill/>
                  </a:ln>
                </pic:spPr>
              </pic:pic>
            </a:graphicData>
          </a:graphic>
        </wp:inline>
      </w:drawing>
    </w:r>
  </w:p>
  <w:p w14:paraId="0EB97F1F" w14:textId="77777777" w:rsidR="000F5D9E" w:rsidRDefault="000F5D9E" w:rsidP="000F5D9E">
    <w:pPr>
      <w:pStyle w:val="Header"/>
      <w:ind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354"/>
    <w:multiLevelType w:val="hybridMultilevel"/>
    <w:tmpl w:val="81B20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50091"/>
    <w:multiLevelType w:val="hybridMultilevel"/>
    <w:tmpl w:val="70BC69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444BF"/>
    <w:multiLevelType w:val="hybridMultilevel"/>
    <w:tmpl w:val="2CF632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C56C29"/>
    <w:multiLevelType w:val="hybridMultilevel"/>
    <w:tmpl w:val="5208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C4E24"/>
    <w:multiLevelType w:val="hybridMultilevel"/>
    <w:tmpl w:val="25FA2A52"/>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472922F9"/>
    <w:multiLevelType w:val="hybridMultilevel"/>
    <w:tmpl w:val="BC967AC6"/>
    <w:lvl w:ilvl="0" w:tplc="7848C2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8777E"/>
    <w:multiLevelType w:val="hybridMultilevel"/>
    <w:tmpl w:val="BF1C48E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671889"/>
    <w:multiLevelType w:val="hybridMultilevel"/>
    <w:tmpl w:val="6C5A5B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58440134"/>
    <w:multiLevelType w:val="hybridMultilevel"/>
    <w:tmpl w:val="7BA87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D74F9"/>
    <w:multiLevelType w:val="hybridMultilevel"/>
    <w:tmpl w:val="79EC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0D7E19"/>
    <w:multiLevelType w:val="hybridMultilevel"/>
    <w:tmpl w:val="888E2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556AF6"/>
    <w:multiLevelType w:val="hybridMultilevel"/>
    <w:tmpl w:val="1FF8C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069699">
    <w:abstractNumId w:val="11"/>
  </w:num>
  <w:num w:numId="2" w16cid:durableId="1473868831">
    <w:abstractNumId w:val="6"/>
  </w:num>
  <w:num w:numId="3" w16cid:durableId="60297274">
    <w:abstractNumId w:val="4"/>
  </w:num>
  <w:num w:numId="4" w16cid:durableId="1912764134">
    <w:abstractNumId w:val="8"/>
  </w:num>
  <w:num w:numId="5" w16cid:durableId="1610887963">
    <w:abstractNumId w:val="7"/>
  </w:num>
  <w:num w:numId="6" w16cid:durableId="1932081077">
    <w:abstractNumId w:val="3"/>
  </w:num>
  <w:num w:numId="7" w16cid:durableId="283730788">
    <w:abstractNumId w:val="1"/>
  </w:num>
  <w:num w:numId="8" w16cid:durableId="649477722">
    <w:abstractNumId w:val="5"/>
  </w:num>
  <w:num w:numId="9" w16cid:durableId="129519924">
    <w:abstractNumId w:val="10"/>
  </w:num>
  <w:num w:numId="10" w16cid:durableId="277492893">
    <w:abstractNumId w:val="9"/>
  </w:num>
  <w:num w:numId="11" w16cid:durableId="1323702633">
    <w:abstractNumId w:val="0"/>
  </w:num>
  <w:num w:numId="12" w16cid:durableId="1793858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60"/>
    <w:rsid w:val="00036C60"/>
    <w:rsid w:val="000675C7"/>
    <w:rsid w:val="000B1249"/>
    <w:rsid w:val="000C2A0E"/>
    <w:rsid w:val="000C71C4"/>
    <w:rsid w:val="000F5D9E"/>
    <w:rsid w:val="000F5DA8"/>
    <w:rsid w:val="00136F92"/>
    <w:rsid w:val="00174E70"/>
    <w:rsid w:val="001A11D8"/>
    <w:rsid w:val="001C71F6"/>
    <w:rsid w:val="001E5D2C"/>
    <w:rsid w:val="00254731"/>
    <w:rsid w:val="002A62E4"/>
    <w:rsid w:val="002F227E"/>
    <w:rsid w:val="00354EC6"/>
    <w:rsid w:val="0036585F"/>
    <w:rsid w:val="00395219"/>
    <w:rsid w:val="003A062A"/>
    <w:rsid w:val="003E449E"/>
    <w:rsid w:val="00404C3C"/>
    <w:rsid w:val="004267ED"/>
    <w:rsid w:val="004D1533"/>
    <w:rsid w:val="004F722C"/>
    <w:rsid w:val="005E3F6E"/>
    <w:rsid w:val="006E7753"/>
    <w:rsid w:val="00762457"/>
    <w:rsid w:val="00775BBC"/>
    <w:rsid w:val="007B4804"/>
    <w:rsid w:val="007E2B56"/>
    <w:rsid w:val="00845A58"/>
    <w:rsid w:val="008864E0"/>
    <w:rsid w:val="00896386"/>
    <w:rsid w:val="008A5BF5"/>
    <w:rsid w:val="008E1DC1"/>
    <w:rsid w:val="009346FE"/>
    <w:rsid w:val="0096326A"/>
    <w:rsid w:val="00992471"/>
    <w:rsid w:val="009931DE"/>
    <w:rsid w:val="00A21AB5"/>
    <w:rsid w:val="00A46635"/>
    <w:rsid w:val="00A65642"/>
    <w:rsid w:val="00A74616"/>
    <w:rsid w:val="00B404C7"/>
    <w:rsid w:val="00B453D7"/>
    <w:rsid w:val="00B675CF"/>
    <w:rsid w:val="00CD0E6C"/>
    <w:rsid w:val="00CF6E51"/>
    <w:rsid w:val="00D27675"/>
    <w:rsid w:val="00D37F7F"/>
    <w:rsid w:val="00D87BA9"/>
    <w:rsid w:val="00DA19EF"/>
    <w:rsid w:val="00DA50EB"/>
    <w:rsid w:val="00DB12C7"/>
    <w:rsid w:val="00DE05B9"/>
    <w:rsid w:val="00E35E4F"/>
    <w:rsid w:val="00E4198B"/>
    <w:rsid w:val="00E41A2C"/>
    <w:rsid w:val="00E6144C"/>
    <w:rsid w:val="00F10C15"/>
    <w:rsid w:val="00F2640A"/>
    <w:rsid w:val="00F3075C"/>
    <w:rsid w:val="00F618EE"/>
    <w:rsid w:val="00F8016A"/>
    <w:rsid w:val="00FA6860"/>
    <w:rsid w:val="00FC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F7F7"/>
  <w15:docId w15:val="{3E7684FF-D33F-4733-8668-43DA1E58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036C60"/>
  </w:style>
  <w:style w:type="character" w:customStyle="1" w:styleId="DateChar">
    <w:name w:val="Date Char"/>
    <w:basedOn w:val="DefaultParagraphFont"/>
    <w:link w:val="Date"/>
    <w:rsid w:val="00036C60"/>
    <w:rPr>
      <w:rFonts w:ascii="Times New Roman" w:eastAsia="Times New Roman" w:hAnsi="Times New Roman" w:cs="Times New Roman"/>
      <w:sz w:val="24"/>
      <w:szCs w:val="24"/>
    </w:rPr>
  </w:style>
  <w:style w:type="paragraph" w:styleId="ListParagraph">
    <w:name w:val="List Paragraph"/>
    <w:basedOn w:val="Normal"/>
    <w:uiPriority w:val="34"/>
    <w:qFormat/>
    <w:rsid w:val="008864E0"/>
    <w:pPr>
      <w:ind w:left="720"/>
      <w:contextualSpacing/>
    </w:pPr>
  </w:style>
  <w:style w:type="character" w:styleId="Hyperlink">
    <w:name w:val="Hyperlink"/>
    <w:basedOn w:val="DefaultParagraphFont"/>
    <w:uiPriority w:val="99"/>
    <w:unhideWhenUsed/>
    <w:rsid w:val="005E3F6E"/>
    <w:rPr>
      <w:color w:val="0000FF" w:themeColor="hyperlink"/>
      <w:u w:val="single"/>
    </w:rPr>
  </w:style>
  <w:style w:type="paragraph" w:styleId="Header">
    <w:name w:val="header"/>
    <w:basedOn w:val="Normal"/>
    <w:link w:val="HeaderChar"/>
    <w:uiPriority w:val="99"/>
    <w:unhideWhenUsed/>
    <w:rsid w:val="000F5D9E"/>
    <w:pPr>
      <w:tabs>
        <w:tab w:val="center" w:pos="4680"/>
        <w:tab w:val="right" w:pos="9360"/>
      </w:tabs>
    </w:pPr>
  </w:style>
  <w:style w:type="character" w:customStyle="1" w:styleId="HeaderChar">
    <w:name w:val="Header Char"/>
    <w:basedOn w:val="DefaultParagraphFont"/>
    <w:link w:val="Header"/>
    <w:uiPriority w:val="99"/>
    <w:rsid w:val="000F5D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5D9E"/>
    <w:pPr>
      <w:tabs>
        <w:tab w:val="center" w:pos="4680"/>
        <w:tab w:val="right" w:pos="9360"/>
      </w:tabs>
    </w:pPr>
  </w:style>
  <w:style w:type="character" w:customStyle="1" w:styleId="FooterChar">
    <w:name w:val="Footer Char"/>
    <w:basedOn w:val="DefaultParagraphFont"/>
    <w:link w:val="Footer"/>
    <w:uiPriority w:val="99"/>
    <w:rsid w:val="000F5D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5D9E"/>
    <w:rPr>
      <w:rFonts w:ascii="Tahoma" w:hAnsi="Tahoma" w:cs="Tahoma"/>
      <w:sz w:val="16"/>
      <w:szCs w:val="16"/>
    </w:rPr>
  </w:style>
  <w:style w:type="character" w:customStyle="1" w:styleId="BalloonTextChar">
    <w:name w:val="Balloon Text Char"/>
    <w:basedOn w:val="DefaultParagraphFont"/>
    <w:link w:val="BalloonText"/>
    <w:uiPriority w:val="99"/>
    <w:semiHidden/>
    <w:rsid w:val="000F5D9E"/>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4198B"/>
    <w:rPr>
      <w:color w:val="800080" w:themeColor="followedHyperlink"/>
      <w:u w:val="single"/>
    </w:rPr>
  </w:style>
  <w:style w:type="character" w:styleId="UnresolvedMention">
    <w:name w:val="Unresolved Mention"/>
    <w:basedOn w:val="DefaultParagraphFont"/>
    <w:uiPriority w:val="99"/>
    <w:semiHidden/>
    <w:unhideWhenUsed/>
    <w:rsid w:val="007E2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ecoral.net/department/community_development/development_services/Certificate_of_Contributory_Assets_Excel_SprdSht_11_24_14_web.xlsx" TargetMode="External"/><Relationship Id="rId13" Type="http://schemas.openxmlformats.org/officeDocument/2006/relationships/hyperlink" Target="mailto:sdplans@capecora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nbiz.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ep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ms4.revize.com/revize/capecoral/department/community_development/development_services/Contr_Asset_Bill_of_Sale_Cautero_11_24_14_web.pdf" TargetMode="External"/><Relationship Id="rId4" Type="http://schemas.openxmlformats.org/officeDocument/2006/relationships/settings" Target="settings.xml"/><Relationship Id="rId9" Type="http://schemas.openxmlformats.org/officeDocument/2006/relationships/hyperlink" Target="http://cms4.revize.com/revize/capecoral/department/community_development/development_services/Release_of_Lien_11_24_14_web.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728A-EA59-416B-8DED-FC283443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Cape Coral</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Croteau</dc:creator>
  <cp:lastModifiedBy>Laura Reitenbach</cp:lastModifiedBy>
  <cp:revision>7</cp:revision>
  <dcterms:created xsi:type="dcterms:W3CDTF">2024-12-26T16:16:00Z</dcterms:created>
  <dcterms:modified xsi:type="dcterms:W3CDTF">2024-12-26T17:07:00Z</dcterms:modified>
</cp:coreProperties>
</file>